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8A9071" w14:textId="77777777" w:rsidR="009E5D0C" w:rsidRDefault="009E5D0C" w:rsidP="009E5D0C">
      <w:r>
        <w:t>REPUBLIKA HRVATSKA</w:t>
      </w:r>
    </w:p>
    <w:p w14:paraId="17D3EA23" w14:textId="77777777" w:rsidR="009E5D0C" w:rsidRDefault="009E5D0C" w:rsidP="009E5D0C">
      <w:r>
        <w:t>ŽUPANIJA ŠIBENSKO-KNINSKA</w:t>
      </w:r>
    </w:p>
    <w:p w14:paraId="37CA0533" w14:textId="45782360" w:rsidR="009E5D0C" w:rsidRDefault="009E5D0C" w:rsidP="009E5D0C">
      <w:pPr>
        <w:rPr>
          <w:b/>
        </w:rPr>
      </w:pPr>
      <w:r>
        <w:rPr>
          <w:b/>
        </w:rPr>
        <w:t>Osnovna škola P</w:t>
      </w:r>
      <w:r w:rsidR="00775277">
        <w:rPr>
          <w:b/>
        </w:rPr>
        <w:t>irovac</w:t>
      </w:r>
    </w:p>
    <w:p w14:paraId="5C36501D" w14:textId="22E5FBB8" w:rsidR="009E5D0C" w:rsidRDefault="00775277" w:rsidP="009E5D0C">
      <w:r>
        <w:t>PUT ŠKOLE 10</w:t>
      </w:r>
      <w:r w:rsidR="009E5D0C">
        <w:t>, 222</w:t>
      </w:r>
      <w:r>
        <w:t>13</w:t>
      </w:r>
      <w:r w:rsidR="009E5D0C">
        <w:t xml:space="preserve"> P</w:t>
      </w:r>
      <w:r>
        <w:t>irovac</w:t>
      </w:r>
    </w:p>
    <w:p w14:paraId="2AAC5987" w14:textId="7BDF3D02" w:rsidR="009E5D0C" w:rsidRDefault="009E5D0C" w:rsidP="009E5D0C">
      <w:r>
        <w:t>Tel./fax.: 022/</w:t>
      </w:r>
      <w:r w:rsidR="00775277">
        <w:t>466 053</w:t>
      </w:r>
    </w:p>
    <w:p w14:paraId="30F36696" w14:textId="17F40374" w:rsidR="009E5D0C" w:rsidRDefault="009E5D0C" w:rsidP="009E5D0C">
      <w:r>
        <w:t xml:space="preserve">E-mail: </w:t>
      </w:r>
      <w:hyperlink r:id="rId8" w:history="1">
        <w:r w:rsidR="00775277" w:rsidRPr="008842DA">
          <w:rPr>
            <w:rStyle w:val="Hiperveza"/>
          </w:rPr>
          <w:t>ured@os-pirovac.skole.hr</w:t>
        </w:r>
      </w:hyperlink>
    </w:p>
    <w:p w14:paraId="04B35A78" w14:textId="1C29B20A" w:rsidR="009E5D0C" w:rsidRDefault="009E5D0C" w:rsidP="009E5D0C">
      <w:r>
        <w:t xml:space="preserve">OIB </w:t>
      </w:r>
      <w:r w:rsidR="00775277">
        <w:t>48751778695</w:t>
      </w:r>
    </w:p>
    <w:p w14:paraId="6FA25621" w14:textId="2150AB26" w:rsidR="009E5D0C" w:rsidRDefault="009E5D0C" w:rsidP="009E5D0C">
      <w:r>
        <w:t xml:space="preserve">Klasa: </w:t>
      </w:r>
      <w:r w:rsidR="009B06C2">
        <w:t>400-04/2</w:t>
      </w:r>
      <w:r w:rsidR="003923C8">
        <w:t>6</w:t>
      </w:r>
      <w:r w:rsidR="009B06C2">
        <w:t>-01/1</w:t>
      </w:r>
    </w:p>
    <w:p w14:paraId="41CF1418" w14:textId="2F19BEA4" w:rsidR="00BE206B" w:rsidRDefault="00CA7446" w:rsidP="009E5D0C">
      <w:r>
        <w:t xml:space="preserve">URBROJ: </w:t>
      </w:r>
      <w:r w:rsidR="009B06C2">
        <w:t>2182-34-0</w:t>
      </w:r>
      <w:r w:rsidR="003923C8">
        <w:t>1-26-3</w:t>
      </w:r>
    </w:p>
    <w:p w14:paraId="4042A9F8" w14:textId="42A21597" w:rsidR="009E5D0C" w:rsidRDefault="00BE206B" w:rsidP="009E5D0C">
      <w:r>
        <w:t>P</w:t>
      </w:r>
      <w:r w:rsidR="00BF53FF">
        <w:t>irovac</w:t>
      </w:r>
      <w:r>
        <w:t xml:space="preserve">, </w:t>
      </w:r>
      <w:r w:rsidR="000D3776">
        <w:t>1</w:t>
      </w:r>
      <w:r w:rsidR="00705062">
        <w:t>3</w:t>
      </w:r>
      <w:r w:rsidR="000D3776">
        <w:t>.07.202</w:t>
      </w:r>
      <w:r w:rsidR="003923C8">
        <w:t>6</w:t>
      </w:r>
      <w:r w:rsidR="000D3776">
        <w:t>.</w:t>
      </w:r>
      <w:r w:rsidR="004C5441">
        <w:t xml:space="preserve"> </w:t>
      </w:r>
    </w:p>
    <w:p w14:paraId="58C74429" w14:textId="6F8EBE6B" w:rsidR="00D340BB" w:rsidRDefault="00D340BB" w:rsidP="009E5D0C"/>
    <w:p w14:paraId="522C13CB" w14:textId="77777777" w:rsidR="00D340BB" w:rsidRDefault="00D340BB" w:rsidP="009E5D0C"/>
    <w:p w14:paraId="587F7359" w14:textId="77777777" w:rsidR="009E5D0C" w:rsidRDefault="009E5D0C" w:rsidP="009E5D0C"/>
    <w:p w14:paraId="230AC825" w14:textId="3D16586E" w:rsidR="00D340BB" w:rsidRPr="000A5F54" w:rsidRDefault="00D340BB" w:rsidP="00D340BB">
      <w:pPr>
        <w:rPr>
          <w:rFonts w:cstheme="minorHAnsi"/>
          <w:b/>
          <w:i/>
          <w:iCs/>
          <w:color w:val="0070C0"/>
          <w:sz w:val="28"/>
          <w:szCs w:val="28"/>
        </w:rPr>
      </w:pPr>
      <w:r w:rsidRPr="000A5F54">
        <w:rPr>
          <w:rFonts w:cstheme="minorHAnsi"/>
          <w:b/>
          <w:i/>
          <w:iCs/>
          <w:color w:val="0070C0"/>
          <w:sz w:val="28"/>
          <w:szCs w:val="28"/>
        </w:rPr>
        <w:t xml:space="preserve">PREDMET: </w:t>
      </w:r>
      <w:r w:rsidR="009B06C2">
        <w:rPr>
          <w:rFonts w:cstheme="minorHAnsi"/>
          <w:b/>
          <w:i/>
          <w:iCs/>
          <w:color w:val="0070C0"/>
          <w:sz w:val="28"/>
          <w:szCs w:val="28"/>
        </w:rPr>
        <w:t xml:space="preserve">POLUGODIŠNJE </w:t>
      </w:r>
      <w:r w:rsidRPr="000A5F54">
        <w:rPr>
          <w:rFonts w:cstheme="minorHAnsi"/>
          <w:b/>
          <w:i/>
          <w:iCs/>
          <w:color w:val="0070C0"/>
          <w:sz w:val="28"/>
          <w:szCs w:val="28"/>
        </w:rPr>
        <w:t>IZVRŠENJE PRORAČUNA OŠ P</w:t>
      </w:r>
      <w:r w:rsidR="00992E47">
        <w:rPr>
          <w:rFonts w:cstheme="minorHAnsi"/>
          <w:b/>
          <w:i/>
          <w:iCs/>
          <w:color w:val="0070C0"/>
          <w:sz w:val="28"/>
          <w:szCs w:val="28"/>
        </w:rPr>
        <w:t>IROVAC</w:t>
      </w:r>
      <w:r w:rsidR="00DA1F01">
        <w:rPr>
          <w:rFonts w:cstheme="minorHAnsi"/>
          <w:b/>
          <w:i/>
          <w:iCs/>
          <w:color w:val="0070C0"/>
          <w:sz w:val="28"/>
          <w:szCs w:val="28"/>
        </w:rPr>
        <w:t xml:space="preserve"> ZA RAZDOBLJE OD 01.01.202</w:t>
      </w:r>
      <w:r w:rsidR="00705062">
        <w:rPr>
          <w:rFonts w:cstheme="minorHAnsi"/>
          <w:b/>
          <w:i/>
          <w:iCs/>
          <w:color w:val="0070C0"/>
          <w:sz w:val="28"/>
          <w:szCs w:val="28"/>
        </w:rPr>
        <w:t>6</w:t>
      </w:r>
      <w:r w:rsidR="00DA1F01">
        <w:rPr>
          <w:rFonts w:cstheme="minorHAnsi"/>
          <w:b/>
          <w:i/>
          <w:iCs/>
          <w:color w:val="0070C0"/>
          <w:sz w:val="28"/>
          <w:szCs w:val="28"/>
        </w:rPr>
        <w:t>. DO 30.06.202</w:t>
      </w:r>
      <w:r w:rsidR="00705062">
        <w:rPr>
          <w:rFonts w:cstheme="minorHAnsi"/>
          <w:b/>
          <w:i/>
          <w:iCs/>
          <w:color w:val="0070C0"/>
          <w:sz w:val="28"/>
          <w:szCs w:val="28"/>
        </w:rPr>
        <w:t>6</w:t>
      </w:r>
      <w:r w:rsidR="00DA1F01">
        <w:rPr>
          <w:rFonts w:cstheme="minorHAnsi"/>
          <w:b/>
          <w:i/>
          <w:iCs/>
          <w:color w:val="0070C0"/>
          <w:sz w:val="28"/>
          <w:szCs w:val="28"/>
        </w:rPr>
        <w:t>.</w:t>
      </w:r>
    </w:p>
    <w:p w14:paraId="16118C75" w14:textId="77777777" w:rsidR="009E5D0C" w:rsidRDefault="009E5D0C" w:rsidP="009E5D0C">
      <w:pPr>
        <w:rPr>
          <w:b/>
        </w:rPr>
      </w:pPr>
    </w:p>
    <w:p w14:paraId="3A46131C" w14:textId="77777777" w:rsidR="009E5D0C" w:rsidRDefault="009E5D0C" w:rsidP="009E5D0C">
      <w:pPr>
        <w:jc w:val="center"/>
        <w:rPr>
          <w:b/>
        </w:rPr>
      </w:pPr>
    </w:p>
    <w:p w14:paraId="2D57F243" w14:textId="77777777" w:rsidR="009E5D0C" w:rsidRPr="00BB066F" w:rsidRDefault="009E5D0C" w:rsidP="00BB066F">
      <w:pPr>
        <w:pStyle w:val="Odlomakpopisa"/>
        <w:numPr>
          <w:ilvl w:val="0"/>
          <w:numId w:val="4"/>
        </w:numPr>
        <w:rPr>
          <w:b/>
        </w:rPr>
      </w:pPr>
      <w:r w:rsidRPr="00BB066F">
        <w:rPr>
          <w:b/>
        </w:rPr>
        <w:t>SAŽETAK DJELOKRUGA RADA PRORAČUNSKOG KORISNIKA</w:t>
      </w:r>
    </w:p>
    <w:p w14:paraId="21F5CD0F" w14:textId="6772693A" w:rsidR="009E5D0C" w:rsidRDefault="009E5D0C" w:rsidP="003149BE">
      <w:pPr>
        <w:ind w:firstLine="360"/>
        <w:jc w:val="both"/>
      </w:pPr>
      <w:r>
        <w:t>Osnovna škola P</w:t>
      </w:r>
      <w:r w:rsidR="00775277">
        <w:t>irovac</w:t>
      </w:r>
      <w:r>
        <w:t xml:space="preserve"> pruža osnovnoškolski odgoj i obrazovanje učenicima od 1. do 8. razreda. Nastava je organizirana u jutarnjoj smjeni i u petodnevnom radnom tjednu.</w:t>
      </w:r>
    </w:p>
    <w:p w14:paraId="6DC86E52" w14:textId="18920ED0" w:rsidR="009E5D0C" w:rsidRDefault="009E5D0C" w:rsidP="003149BE">
      <w:pPr>
        <w:ind w:firstLine="360"/>
        <w:jc w:val="both"/>
      </w:pPr>
      <w:r>
        <w:t xml:space="preserve">Redovna, izborna, dodatna i dopunska nastava te izvannastavne aktivnosti izvode se prema nastavnim planovima i programima koje je donijelo Ministarstvo znanosti, obrazovanja i sporta, prema Godišnjem planu i programu i Školskom kurikulumu za </w:t>
      </w:r>
      <w:r w:rsidR="00DA1F01">
        <w:t xml:space="preserve">tekuću </w:t>
      </w:r>
      <w:r>
        <w:t>školsku g</w:t>
      </w:r>
      <w:r w:rsidR="00BE206B">
        <w:t xml:space="preserve">odinu. Školu polazi </w:t>
      </w:r>
      <w:r w:rsidR="00837201">
        <w:t>100</w:t>
      </w:r>
      <w:r>
        <w:t xml:space="preserve"> učeni</w:t>
      </w:r>
      <w:r w:rsidR="00CA7446">
        <w:t>ka</w:t>
      </w:r>
      <w:r>
        <w:t xml:space="preserve"> raspoređenih u </w:t>
      </w:r>
      <w:r w:rsidR="00837201">
        <w:t>osam</w:t>
      </w:r>
      <w:r>
        <w:t xml:space="preserve"> (</w:t>
      </w:r>
      <w:r w:rsidR="00837201">
        <w:t>8</w:t>
      </w:r>
      <w:r>
        <w:t>) razrednih odjela. Očekujemo stagniranje broja učenika. Osnovna škola P</w:t>
      </w:r>
      <w:r w:rsidR="00837201">
        <w:t>irovac</w:t>
      </w:r>
      <w:r>
        <w:t xml:space="preserve"> radi u jednoj školskoj zgradi izgrađenoj 19</w:t>
      </w:r>
      <w:r w:rsidR="00837201">
        <w:t>58</w:t>
      </w:r>
      <w:r>
        <w:t xml:space="preserve">. godine. </w:t>
      </w:r>
    </w:p>
    <w:p w14:paraId="2E0962A0" w14:textId="77777777" w:rsidR="003149BE" w:rsidRDefault="003149BE" w:rsidP="003149BE">
      <w:pPr>
        <w:ind w:firstLine="360"/>
        <w:jc w:val="both"/>
      </w:pPr>
    </w:p>
    <w:p w14:paraId="5B6DE847" w14:textId="530304F4" w:rsidR="003149BE" w:rsidRDefault="003149BE" w:rsidP="003149BE">
      <w:pPr>
        <w:ind w:firstLine="360"/>
        <w:jc w:val="both"/>
      </w:pPr>
      <w:r>
        <w:t>Osnivač i vlasnik škole je Šibensko – kninska županija.</w:t>
      </w:r>
    </w:p>
    <w:p w14:paraId="4A8957D4" w14:textId="41E4E806" w:rsidR="003149BE" w:rsidRDefault="003149BE" w:rsidP="003149BE">
      <w:pPr>
        <w:ind w:firstLine="360"/>
        <w:jc w:val="both"/>
      </w:pPr>
      <w:r>
        <w:t xml:space="preserve">Financijsko poslovanje obavlja se preko transakcijskog računa Osnivača – ŠKŽ u kojem </w:t>
      </w:r>
      <w:proofErr w:type="spellStart"/>
      <w:r>
        <w:t>Oš</w:t>
      </w:r>
      <w:proofErr w:type="spellEnd"/>
      <w:r>
        <w:t xml:space="preserve"> P</w:t>
      </w:r>
      <w:r w:rsidR="00AF111F">
        <w:t>irovac</w:t>
      </w:r>
      <w:r>
        <w:t xml:space="preserve"> ima svoj </w:t>
      </w:r>
      <w:proofErr w:type="spellStart"/>
      <w:r>
        <w:t>podračun</w:t>
      </w:r>
      <w:proofErr w:type="spellEnd"/>
      <w:r>
        <w:t>.</w:t>
      </w:r>
    </w:p>
    <w:p w14:paraId="66655B1C" w14:textId="389321DC" w:rsidR="003149BE" w:rsidRDefault="003149BE" w:rsidP="003149BE">
      <w:pPr>
        <w:jc w:val="both"/>
      </w:pPr>
      <w:r>
        <w:t>Sukladno financijskom planu,  novčana sredstva raspoređena su po pozicijama,  a realizacija istih vrši se preko računalnog programa – Riznica.</w:t>
      </w:r>
    </w:p>
    <w:p w14:paraId="7F86C000" w14:textId="6F80B0FD" w:rsidR="00DA1F01" w:rsidRDefault="00DA1F01" w:rsidP="003149BE">
      <w:pPr>
        <w:jc w:val="both"/>
      </w:pPr>
    </w:p>
    <w:p w14:paraId="3712D6D1" w14:textId="68C7E1F8" w:rsidR="00DA1F01" w:rsidRDefault="00DA1F01" w:rsidP="003149BE">
      <w:pPr>
        <w:jc w:val="both"/>
      </w:pPr>
    </w:p>
    <w:p w14:paraId="5734E353" w14:textId="2301C723" w:rsidR="00DA1F01" w:rsidRDefault="00DA1F01" w:rsidP="003149BE">
      <w:pPr>
        <w:jc w:val="both"/>
      </w:pPr>
    </w:p>
    <w:p w14:paraId="16415758" w14:textId="63C08556" w:rsidR="00DA1F01" w:rsidRDefault="00DA1F01" w:rsidP="003149BE">
      <w:pPr>
        <w:jc w:val="both"/>
      </w:pPr>
    </w:p>
    <w:p w14:paraId="6BC82130" w14:textId="77AE0C52" w:rsidR="00DA1F01" w:rsidRDefault="00DA1F01" w:rsidP="003149BE">
      <w:pPr>
        <w:jc w:val="both"/>
      </w:pPr>
    </w:p>
    <w:p w14:paraId="6B1B968E" w14:textId="1C6BADAA" w:rsidR="00DA1F01" w:rsidRDefault="00DA1F01" w:rsidP="003149BE">
      <w:pPr>
        <w:jc w:val="both"/>
      </w:pPr>
    </w:p>
    <w:p w14:paraId="69F211C5" w14:textId="06A0A98E" w:rsidR="00DA1F01" w:rsidRDefault="00DA1F01" w:rsidP="003149BE">
      <w:pPr>
        <w:jc w:val="both"/>
      </w:pPr>
    </w:p>
    <w:p w14:paraId="5C957125" w14:textId="6C2279FF" w:rsidR="00DA1F01" w:rsidRDefault="00DA1F01" w:rsidP="003149BE">
      <w:pPr>
        <w:jc w:val="both"/>
      </w:pPr>
    </w:p>
    <w:p w14:paraId="01AF1883" w14:textId="354C0A38" w:rsidR="00DA1F01" w:rsidRDefault="00DA1F01" w:rsidP="003149BE">
      <w:pPr>
        <w:jc w:val="both"/>
      </w:pPr>
    </w:p>
    <w:p w14:paraId="4130DBC4" w14:textId="0A6BBB62" w:rsidR="00DA1F01" w:rsidRDefault="00DA1F01" w:rsidP="003149BE">
      <w:pPr>
        <w:jc w:val="both"/>
      </w:pPr>
    </w:p>
    <w:p w14:paraId="62005586" w14:textId="41DDD4FD" w:rsidR="00DA1F01" w:rsidRDefault="00DA1F01" w:rsidP="003149BE">
      <w:pPr>
        <w:jc w:val="both"/>
      </w:pPr>
    </w:p>
    <w:p w14:paraId="7640C98B" w14:textId="77777777" w:rsidR="00DA1F01" w:rsidRDefault="00DA1F01" w:rsidP="003149BE">
      <w:pPr>
        <w:jc w:val="both"/>
      </w:pPr>
    </w:p>
    <w:p w14:paraId="114BAD94" w14:textId="77777777" w:rsidR="00DA1F01" w:rsidRDefault="00DA1F01" w:rsidP="003149BE">
      <w:pPr>
        <w:jc w:val="both"/>
      </w:pPr>
    </w:p>
    <w:p w14:paraId="5895AB0C" w14:textId="321DBD41" w:rsidR="00DA1F01" w:rsidRDefault="00F90455" w:rsidP="00DA1F01">
      <w:pPr>
        <w:rPr>
          <w:b/>
          <w:sz w:val="24"/>
        </w:rPr>
      </w:pPr>
      <w:r>
        <w:rPr>
          <w:b/>
          <w:sz w:val="24"/>
        </w:rPr>
        <w:lastRenderedPageBreak/>
        <w:t>POLU</w:t>
      </w:r>
      <w:r w:rsidR="00DA1F01">
        <w:rPr>
          <w:b/>
          <w:sz w:val="24"/>
        </w:rPr>
        <w:t>GODIŠNJI IZVJEŠTAJ O IZVRŠENJU FINANCIJSKOG PLANA ZA 202</w:t>
      </w:r>
      <w:r w:rsidR="00332CA6">
        <w:rPr>
          <w:b/>
          <w:sz w:val="24"/>
        </w:rPr>
        <w:t>6</w:t>
      </w:r>
      <w:r w:rsidR="00DA1F01">
        <w:rPr>
          <w:b/>
          <w:sz w:val="24"/>
        </w:rPr>
        <w:t>. GODINU</w:t>
      </w:r>
    </w:p>
    <w:p w14:paraId="00CFC1D5" w14:textId="77777777" w:rsidR="00DA1F01" w:rsidRDefault="00DA1F01" w:rsidP="00DA1F01">
      <w:pPr>
        <w:pStyle w:val="Odlomakpopisa"/>
        <w:numPr>
          <w:ilvl w:val="0"/>
          <w:numId w:val="10"/>
        </w:numPr>
        <w:spacing w:after="160" w:line="259" w:lineRule="auto"/>
        <w:jc w:val="center"/>
        <w:rPr>
          <w:b/>
          <w:sz w:val="24"/>
        </w:rPr>
      </w:pPr>
      <w:r>
        <w:rPr>
          <w:b/>
          <w:sz w:val="24"/>
        </w:rPr>
        <w:t>OPĆI DIO</w:t>
      </w:r>
    </w:p>
    <w:p w14:paraId="3D4BAD05" w14:textId="77777777" w:rsidR="00DA1F01" w:rsidRDefault="00DA1F01" w:rsidP="00DA1F01">
      <w:pPr>
        <w:pStyle w:val="Odlomakpopisa"/>
        <w:numPr>
          <w:ilvl w:val="1"/>
          <w:numId w:val="10"/>
        </w:numPr>
        <w:spacing w:after="160" w:line="259" w:lineRule="auto"/>
        <w:rPr>
          <w:b/>
          <w:sz w:val="24"/>
        </w:rPr>
      </w:pPr>
      <w:r>
        <w:rPr>
          <w:b/>
          <w:sz w:val="24"/>
        </w:rPr>
        <w:t>SAŽETAK RAČUNA PRIHODA I RASHODA I RAČUNA FINANCIRANJA</w:t>
      </w:r>
    </w:p>
    <w:p w14:paraId="1B396BD7" w14:textId="77777777" w:rsidR="00DA1F01" w:rsidRDefault="00DA1F01" w:rsidP="00DA1F01">
      <w:pPr>
        <w:rPr>
          <w:b/>
          <w:sz w:val="24"/>
        </w:rPr>
      </w:pPr>
    </w:p>
    <w:tbl>
      <w:tblPr>
        <w:tblStyle w:val="Reetkatablice"/>
        <w:tblW w:w="0" w:type="auto"/>
        <w:tblInd w:w="0" w:type="dxa"/>
        <w:tblLook w:val="04A0" w:firstRow="1" w:lastRow="0" w:firstColumn="1" w:lastColumn="0" w:noHBand="0" w:noVBand="1"/>
      </w:tblPr>
      <w:tblGrid>
        <w:gridCol w:w="1810"/>
        <w:gridCol w:w="1787"/>
        <w:gridCol w:w="1858"/>
        <w:gridCol w:w="2230"/>
        <w:gridCol w:w="1371"/>
      </w:tblGrid>
      <w:tr w:rsidR="00DA1F01" w14:paraId="6CDCCCD0" w14:textId="77777777" w:rsidTr="00F61AA5">
        <w:trPr>
          <w:trHeight w:val="789"/>
        </w:trPr>
        <w:tc>
          <w:tcPr>
            <w:tcW w:w="1810" w:type="dxa"/>
          </w:tcPr>
          <w:p w14:paraId="04EADFF1" w14:textId="77777777" w:rsidR="00DA1F01" w:rsidRPr="007074AE" w:rsidRDefault="00DA1F01" w:rsidP="00F61AA5">
            <w:pPr>
              <w:rPr>
                <w:bCs/>
                <w:sz w:val="24"/>
              </w:rPr>
            </w:pPr>
            <w:r w:rsidRPr="007074AE">
              <w:rPr>
                <w:bCs/>
                <w:sz w:val="24"/>
              </w:rPr>
              <w:t xml:space="preserve">Brojčana oznaka I naziv </w:t>
            </w:r>
          </w:p>
        </w:tc>
        <w:tc>
          <w:tcPr>
            <w:tcW w:w="1787" w:type="dxa"/>
          </w:tcPr>
          <w:p w14:paraId="419DC2F1" w14:textId="1E182E62" w:rsidR="00DA1F01" w:rsidRPr="007074AE" w:rsidRDefault="00DA1F01" w:rsidP="00F61AA5">
            <w:pPr>
              <w:rPr>
                <w:bCs/>
                <w:sz w:val="24"/>
              </w:rPr>
            </w:pPr>
            <w:r w:rsidRPr="007074AE">
              <w:rPr>
                <w:bCs/>
                <w:sz w:val="24"/>
              </w:rPr>
              <w:t xml:space="preserve">Ostvarenje/ izvršenje </w:t>
            </w:r>
            <w:r>
              <w:rPr>
                <w:bCs/>
                <w:sz w:val="24"/>
              </w:rPr>
              <w:t>30.06.202</w:t>
            </w:r>
            <w:r w:rsidR="003B768E">
              <w:rPr>
                <w:bCs/>
                <w:sz w:val="24"/>
              </w:rPr>
              <w:t>2</w:t>
            </w:r>
            <w:r w:rsidR="00332CA6">
              <w:rPr>
                <w:bCs/>
                <w:sz w:val="24"/>
              </w:rPr>
              <w:t>5</w:t>
            </w:r>
            <w:r w:rsidR="003B768E">
              <w:rPr>
                <w:bCs/>
                <w:sz w:val="24"/>
              </w:rPr>
              <w:t>.</w:t>
            </w:r>
          </w:p>
        </w:tc>
        <w:tc>
          <w:tcPr>
            <w:tcW w:w="1858" w:type="dxa"/>
          </w:tcPr>
          <w:p w14:paraId="5C4C7FB3" w14:textId="54644662" w:rsidR="00DA1F01" w:rsidRPr="007074AE" w:rsidRDefault="00DA1F01" w:rsidP="00F61AA5">
            <w:pPr>
              <w:rPr>
                <w:bCs/>
                <w:sz w:val="24"/>
              </w:rPr>
            </w:pPr>
            <w:r>
              <w:rPr>
                <w:bCs/>
                <w:sz w:val="24"/>
              </w:rPr>
              <w:t>Rebalans za 202</w:t>
            </w:r>
            <w:r w:rsidR="00332CA6">
              <w:rPr>
                <w:bCs/>
                <w:sz w:val="24"/>
              </w:rPr>
              <w:t>6</w:t>
            </w:r>
            <w:r>
              <w:rPr>
                <w:bCs/>
                <w:sz w:val="24"/>
              </w:rPr>
              <w:t>. godine</w:t>
            </w:r>
          </w:p>
        </w:tc>
        <w:tc>
          <w:tcPr>
            <w:tcW w:w="2230" w:type="dxa"/>
          </w:tcPr>
          <w:p w14:paraId="7DCBE24C" w14:textId="0D95CA78" w:rsidR="00DA1F01" w:rsidRPr="007074AE" w:rsidRDefault="00DA1F01" w:rsidP="00F61AA5">
            <w:pPr>
              <w:rPr>
                <w:bCs/>
                <w:sz w:val="24"/>
              </w:rPr>
            </w:pPr>
            <w:r>
              <w:rPr>
                <w:bCs/>
                <w:sz w:val="24"/>
              </w:rPr>
              <w:t>Ostvarenje/izvršenje 30.06.202</w:t>
            </w:r>
            <w:r w:rsidR="00332CA6">
              <w:rPr>
                <w:bCs/>
                <w:sz w:val="24"/>
              </w:rPr>
              <w:t>6</w:t>
            </w:r>
            <w:r w:rsidR="003B768E">
              <w:rPr>
                <w:bCs/>
                <w:sz w:val="24"/>
              </w:rPr>
              <w:t>.</w:t>
            </w:r>
          </w:p>
        </w:tc>
        <w:tc>
          <w:tcPr>
            <w:tcW w:w="1371" w:type="dxa"/>
          </w:tcPr>
          <w:p w14:paraId="11B56982" w14:textId="77777777" w:rsidR="00DA1F01" w:rsidRPr="007074AE" w:rsidRDefault="00DA1F01" w:rsidP="00F61AA5">
            <w:pPr>
              <w:rPr>
                <w:bCs/>
                <w:sz w:val="24"/>
              </w:rPr>
            </w:pPr>
            <w:r w:rsidRPr="007074AE">
              <w:rPr>
                <w:bCs/>
                <w:sz w:val="24"/>
              </w:rPr>
              <w:t>Index 4/2</w:t>
            </w:r>
          </w:p>
          <w:p w14:paraId="779D6947" w14:textId="77777777" w:rsidR="00DA1F01" w:rsidRDefault="00DA1F01" w:rsidP="00F61AA5">
            <w:pPr>
              <w:rPr>
                <w:b/>
                <w:sz w:val="24"/>
              </w:rPr>
            </w:pPr>
          </w:p>
        </w:tc>
      </w:tr>
      <w:tr w:rsidR="00DA1F01" w14:paraId="7108CE68" w14:textId="77777777" w:rsidTr="00F61AA5">
        <w:tc>
          <w:tcPr>
            <w:tcW w:w="1810" w:type="dxa"/>
          </w:tcPr>
          <w:p w14:paraId="6DAA49DC" w14:textId="77777777" w:rsidR="00DA1F01" w:rsidRDefault="00DA1F01" w:rsidP="00F61AA5">
            <w:pPr>
              <w:rPr>
                <w:b/>
                <w:sz w:val="24"/>
              </w:rPr>
            </w:pPr>
            <w:r>
              <w:rPr>
                <w:b/>
                <w:sz w:val="24"/>
              </w:rPr>
              <w:t>1</w:t>
            </w:r>
          </w:p>
        </w:tc>
        <w:tc>
          <w:tcPr>
            <w:tcW w:w="1787" w:type="dxa"/>
          </w:tcPr>
          <w:p w14:paraId="38E07854" w14:textId="77777777" w:rsidR="00DA1F01" w:rsidRDefault="00DA1F01" w:rsidP="00F61AA5">
            <w:pPr>
              <w:rPr>
                <w:b/>
                <w:sz w:val="24"/>
              </w:rPr>
            </w:pPr>
            <w:r>
              <w:rPr>
                <w:b/>
                <w:sz w:val="24"/>
              </w:rPr>
              <w:t>2</w:t>
            </w:r>
          </w:p>
        </w:tc>
        <w:tc>
          <w:tcPr>
            <w:tcW w:w="1858" w:type="dxa"/>
          </w:tcPr>
          <w:p w14:paraId="16750EA7" w14:textId="77777777" w:rsidR="00DA1F01" w:rsidRDefault="00DA1F01" w:rsidP="00F61AA5">
            <w:pPr>
              <w:rPr>
                <w:b/>
                <w:sz w:val="24"/>
              </w:rPr>
            </w:pPr>
            <w:r>
              <w:rPr>
                <w:b/>
                <w:sz w:val="24"/>
              </w:rPr>
              <w:t>3</w:t>
            </w:r>
          </w:p>
        </w:tc>
        <w:tc>
          <w:tcPr>
            <w:tcW w:w="2230" w:type="dxa"/>
          </w:tcPr>
          <w:p w14:paraId="23BFD1DE" w14:textId="77777777" w:rsidR="00DA1F01" w:rsidRDefault="00DA1F01" w:rsidP="00F61AA5">
            <w:pPr>
              <w:rPr>
                <w:b/>
                <w:sz w:val="24"/>
              </w:rPr>
            </w:pPr>
            <w:r>
              <w:rPr>
                <w:b/>
                <w:sz w:val="24"/>
              </w:rPr>
              <w:t>4</w:t>
            </w:r>
          </w:p>
        </w:tc>
        <w:tc>
          <w:tcPr>
            <w:tcW w:w="1371" w:type="dxa"/>
          </w:tcPr>
          <w:p w14:paraId="10E30A24" w14:textId="77777777" w:rsidR="00DA1F01" w:rsidRDefault="00DA1F01" w:rsidP="00F61AA5">
            <w:pPr>
              <w:rPr>
                <w:b/>
                <w:sz w:val="24"/>
              </w:rPr>
            </w:pPr>
            <w:r>
              <w:rPr>
                <w:b/>
                <w:sz w:val="24"/>
              </w:rPr>
              <w:t>5</w:t>
            </w:r>
          </w:p>
        </w:tc>
      </w:tr>
      <w:tr w:rsidR="00DA1F01" w14:paraId="536EB09D" w14:textId="77777777" w:rsidTr="00F61AA5">
        <w:tc>
          <w:tcPr>
            <w:tcW w:w="1810" w:type="dxa"/>
          </w:tcPr>
          <w:p w14:paraId="79E368FC" w14:textId="77777777" w:rsidR="00DA1F01" w:rsidRPr="00287B38" w:rsidRDefault="00DA1F01" w:rsidP="00F61AA5">
            <w:pPr>
              <w:rPr>
                <w:bCs/>
                <w:sz w:val="24"/>
              </w:rPr>
            </w:pPr>
            <w:r w:rsidRPr="00287B38">
              <w:rPr>
                <w:bCs/>
                <w:sz w:val="24"/>
              </w:rPr>
              <w:t>PRIHODI UKUPNO</w:t>
            </w:r>
          </w:p>
        </w:tc>
        <w:tc>
          <w:tcPr>
            <w:tcW w:w="1787" w:type="dxa"/>
          </w:tcPr>
          <w:p w14:paraId="243F7978" w14:textId="1CFA81F3" w:rsidR="00DA1F01" w:rsidRPr="00BA52F0" w:rsidRDefault="00332CA6" w:rsidP="00094777">
            <w:pPr>
              <w:jc w:val="right"/>
              <w:rPr>
                <w:b/>
                <w:sz w:val="24"/>
              </w:rPr>
            </w:pPr>
            <w:r>
              <w:rPr>
                <w:b/>
                <w:sz w:val="24"/>
              </w:rPr>
              <w:t>402.087,17</w:t>
            </w:r>
          </w:p>
        </w:tc>
        <w:tc>
          <w:tcPr>
            <w:tcW w:w="1858" w:type="dxa"/>
          </w:tcPr>
          <w:p w14:paraId="2ACD061F" w14:textId="34AC3338" w:rsidR="00DA1F01" w:rsidRDefault="003B768E" w:rsidP="00094777">
            <w:pPr>
              <w:jc w:val="right"/>
              <w:rPr>
                <w:b/>
                <w:sz w:val="24"/>
              </w:rPr>
            </w:pPr>
            <w:r>
              <w:rPr>
                <w:b/>
                <w:sz w:val="24"/>
              </w:rPr>
              <w:t>9</w:t>
            </w:r>
            <w:r w:rsidR="00332CA6">
              <w:rPr>
                <w:b/>
                <w:sz w:val="24"/>
              </w:rPr>
              <w:t>18.044,</w:t>
            </w:r>
            <w:r w:rsidR="00DA1F01">
              <w:rPr>
                <w:b/>
                <w:sz w:val="24"/>
              </w:rPr>
              <w:t>00</w:t>
            </w:r>
          </w:p>
          <w:p w14:paraId="3223B60E" w14:textId="505011F0" w:rsidR="00DA1F01" w:rsidRPr="00BA52F0" w:rsidRDefault="00DA1F01" w:rsidP="00094777">
            <w:pPr>
              <w:jc w:val="right"/>
              <w:rPr>
                <w:b/>
                <w:sz w:val="24"/>
              </w:rPr>
            </w:pPr>
          </w:p>
        </w:tc>
        <w:tc>
          <w:tcPr>
            <w:tcW w:w="2230" w:type="dxa"/>
          </w:tcPr>
          <w:p w14:paraId="1D65AAC6" w14:textId="6172384A" w:rsidR="00DA1F01" w:rsidRDefault="003B768E" w:rsidP="00094777">
            <w:pPr>
              <w:jc w:val="right"/>
              <w:rPr>
                <w:b/>
                <w:sz w:val="24"/>
              </w:rPr>
            </w:pPr>
            <w:r>
              <w:rPr>
                <w:b/>
                <w:sz w:val="24"/>
              </w:rPr>
              <w:t>4</w:t>
            </w:r>
            <w:r w:rsidR="00332CA6">
              <w:rPr>
                <w:b/>
                <w:sz w:val="24"/>
              </w:rPr>
              <w:t>18.966,95</w:t>
            </w:r>
          </w:p>
          <w:p w14:paraId="1F0BF92D" w14:textId="7F7DEFCE" w:rsidR="00DA1F01" w:rsidRPr="00BA52F0" w:rsidRDefault="00DA1F01" w:rsidP="00094777">
            <w:pPr>
              <w:jc w:val="right"/>
              <w:rPr>
                <w:b/>
                <w:sz w:val="24"/>
              </w:rPr>
            </w:pPr>
          </w:p>
        </w:tc>
        <w:tc>
          <w:tcPr>
            <w:tcW w:w="1371" w:type="dxa"/>
          </w:tcPr>
          <w:p w14:paraId="2962EEC4" w14:textId="574002CC" w:rsidR="00DA1F01" w:rsidRPr="00287B38" w:rsidRDefault="00DA1F01" w:rsidP="00094777">
            <w:pPr>
              <w:jc w:val="right"/>
              <w:rPr>
                <w:bCs/>
                <w:sz w:val="24"/>
              </w:rPr>
            </w:pPr>
            <w:r>
              <w:rPr>
                <w:bCs/>
                <w:sz w:val="24"/>
              </w:rPr>
              <w:t>1</w:t>
            </w:r>
            <w:r w:rsidR="003B768E">
              <w:rPr>
                <w:bCs/>
                <w:sz w:val="24"/>
              </w:rPr>
              <w:t>0</w:t>
            </w:r>
            <w:r w:rsidR="00332CA6">
              <w:rPr>
                <w:bCs/>
                <w:sz w:val="24"/>
              </w:rPr>
              <w:t>4,20</w:t>
            </w:r>
          </w:p>
        </w:tc>
      </w:tr>
      <w:tr w:rsidR="00DA1F01" w14:paraId="3C64D7CA" w14:textId="77777777" w:rsidTr="00F61AA5">
        <w:tc>
          <w:tcPr>
            <w:tcW w:w="1810" w:type="dxa"/>
          </w:tcPr>
          <w:p w14:paraId="587A67F3" w14:textId="77777777" w:rsidR="00DA1F01" w:rsidRPr="00287B38" w:rsidRDefault="00DA1F01" w:rsidP="00F61AA5">
            <w:pPr>
              <w:rPr>
                <w:bCs/>
                <w:sz w:val="24"/>
              </w:rPr>
            </w:pPr>
            <w:r w:rsidRPr="00287B38">
              <w:rPr>
                <w:bCs/>
                <w:sz w:val="24"/>
              </w:rPr>
              <w:t>6 PRIHODI  POSLOVANJA</w:t>
            </w:r>
          </w:p>
        </w:tc>
        <w:tc>
          <w:tcPr>
            <w:tcW w:w="1787" w:type="dxa"/>
          </w:tcPr>
          <w:p w14:paraId="4FDEF6CB" w14:textId="77777777" w:rsidR="00332CA6" w:rsidRDefault="00332CA6" w:rsidP="00332CA6">
            <w:pPr>
              <w:jc w:val="right"/>
              <w:rPr>
                <w:bCs/>
                <w:sz w:val="24"/>
              </w:rPr>
            </w:pPr>
            <w:r>
              <w:rPr>
                <w:bCs/>
                <w:sz w:val="24"/>
              </w:rPr>
              <w:t>402.087,17</w:t>
            </w:r>
          </w:p>
          <w:p w14:paraId="6AF2CB36" w14:textId="5158022C" w:rsidR="00DA1F01" w:rsidRPr="00287B38" w:rsidRDefault="00DA1F01" w:rsidP="00094777">
            <w:pPr>
              <w:jc w:val="right"/>
              <w:rPr>
                <w:bCs/>
                <w:sz w:val="24"/>
              </w:rPr>
            </w:pPr>
          </w:p>
        </w:tc>
        <w:tc>
          <w:tcPr>
            <w:tcW w:w="1858" w:type="dxa"/>
          </w:tcPr>
          <w:p w14:paraId="7F6AD312" w14:textId="2995BADF" w:rsidR="00DA1F01" w:rsidRPr="00287B38" w:rsidRDefault="003B768E" w:rsidP="00094777">
            <w:pPr>
              <w:jc w:val="right"/>
              <w:rPr>
                <w:bCs/>
                <w:sz w:val="24"/>
              </w:rPr>
            </w:pPr>
            <w:r>
              <w:rPr>
                <w:bCs/>
                <w:sz w:val="24"/>
              </w:rPr>
              <w:t>9</w:t>
            </w:r>
            <w:r w:rsidR="00332CA6">
              <w:rPr>
                <w:bCs/>
                <w:sz w:val="24"/>
              </w:rPr>
              <w:t>18.044</w:t>
            </w:r>
            <w:r>
              <w:rPr>
                <w:bCs/>
                <w:sz w:val="24"/>
              </w:rPr>
              <w:t>,00</w:t>
            </w:r>
          </w:p>
        </w:tc>
        <w:tc>
          <w:tcPr>
            <w:tcW w:w="2230" w:type="dxa"/>
          </w:tcPr>
          <w:p w14:paraId="11E05C04" w14:textId="740792CD" w:rsidR="00DA1F01" w:rsidRDefault="003B768E" w:rsidP="00094777">
            <w:pPr>
              <w:jc w:val="right"/>
              <w:rPr>
                <w:bCs/>
                <w:sz w:val="24"/>
              </w:rPr>
            </w:pPr>
            <w:r>
              <w:rPr>
                <w:bCs/>
                <w:sz w:val="24"/>
              </w:rPr>
              <w:t>4</w:t>
            </w:r>
            <w:r w:rsidR="00332CA6">
              <w:rPr>
                <w:bCs/>
                <w:sz w:val="24"/>
              </w:rPr>
              <w:t>18.966,95</w:t>
            </w:r>
          </w:p>
          <w:p w14:paraId="1840732C" w14:textId="7C48DA01" w:rsidR="00DA1F01" w:rsidRPr="00287B38" w:rsidRDefault="00DA1F01" w:rsidP="00094777">
            <w:pPr>
              <w:jc w:val="right"/>
              <w:rPr>
                <w:bCs/>
                <w:sz w:val="24"/>
              </w:rPr>
            </w:pPr>
          </w:p>
        </w:tc>
        <w:tc>
          <w:tcPr>
            <w:tcW w:w="1371" w:type="dxa"/>
          </w:tcPr>
          <w:p w14:paraId="7B8F1D52" w14:textId="601771CD" w:rsidR="00DA1F01" w:rsidRPr="00287B38" w:rsidRDefault="003B768E" w:rsidP="00094777">
            <w:pPr>
              <w:jc w:val="right"/>
              <w:rPr>
                <w:bCs/>
                <w:sz w:val="24"/>
              </w:rPr>
            </w:pPr>
            <w:r>
              <w:rPr>
                <w:bCs/>
                <w:sz w:val="24"/>
              </w:rPr>
              <w:t>10</w:t>
            </w:r>
            <w:r w:rsidR="00332CA6">
              <w:rPr>
                <w:bCs/>
                <w:sz w:val="24"/>
              </w:rPr>
              <w:t>4,20</w:t>
            </w:r>
          </w:p>
        </w:tc>
      </w:tr>
      <w:tr w:rsidR="00DA1F01" w14:paraId="10A64FD8" w14:textId="77777777" w:rsidTr="00F61AA5">
        <w:tc>
          <w:tcPr>
            <w:tcW w:w="1810" w:type="dxa"/>
          </w:tcPr>
          <w:p w14:paraId="03B723BF" w14:textId="77777777" w:rsidR="00DA1F01" w:rsidRPr="00287B38" w:rsidRDefault="00DA1F01" w:rsidP="00F61AA5">
            <w:pPr>
              <w:rPr>
                <w:bCs/>
                <w:sz w:val="24"/>
              </w:rPr>
            </w:pPr>
            <w:r w:rsidRPr="00287B38">
              <w:rPr>
                <w:bCs/>
                <w:sz w:val="24"/>
              </w:rPr>
              <w:t>7 PRIHODI OD PRODAJE NEFINANCIJSKE IMOVINE</w:t>
            </w:r>
          </w:p>
        </w:tc>
        <w:tc>
          <w:tcPr>
            <w:tcW w:w="1787" w:type="dxa"/>
          </w:tcPr>
          <w:p w14:paraId="23E3152E" w14:textId="07B63429" w:rsidR="00DA1F01" w:rsidRPr="00287B38" w:rsidRDefault="00DA1F01" w:rsidP="00094777">
            <w:pPr>
              <w:jc w:val="right"/>
              <w:rPr>
                <w:bCs/>
                <w:sz w:val="24"/>
              </w:rPr>
            </w:pPr>
            <w:r>
              <w:rPr>
                <w:bCs/>
                <w:sz w:val="24"/>
              </w:rPr>
              <w:t>0,00</w:t>
            </w:r>
          </w:p>
        </w:tc>
        <w:tc>
          <w:tcPr>
            <w:tcW w:w="1858" w:type="dxa"/>
          </w:tcPr>
          <w:p w14:paraId="59B0416D" w14:textId="49654E41" w:rsidR="00DA1F01" w:rsidRPr="00287B38" w:rsidRDefault="00DA1F01" w:rsidP="00094777">
            <w:pPr>
              <w:jc w:val="right"/>
              <w:rPr>
                <w:bCs/>
                <w:sz w:val="24"/>
              </w:rPr>
            </w:pPr>
            <w:r>
              <w:rPr>
                <w:bCs/>
                <w:sz w:val="24"/>
              </w:rPr>
              <w:t>0,00</w:t>
            </w:r>
          </w:p>
        </w:tc>
        <w:tc>
          <w:tcPr>
            <w:tcW w:w="2230" w:type="dxa"/>
          </w:tcPr>
          <w:p w14:paraId="59CAE9E2" w14:textId="3A608AD1" w:rsidR="00DA1F01" w:rsidRPr="00287B38" w:rsidRDefault="00DA1F01" w:rsidP="00094777">
            <w:pPr>
              <w:jc w:val="right"/>
              <w:rPr>
                <w:bCs/>
                <w:sz w:val="24"/>
              </w:rPr>
            </w:pPr>
            <w:r>
              <w:rPr>
                <w:bCs/>
                <w:sz w:val="24"/>
              </w:rPr>
              <w:t>0,00</w:t>
            </w:r>
          </w:p>
        </w:tc>
        <w:tc>
          <w:tcPr>
            <w:tcW w:w="1371" w:type="dxa"/>
          </w:tcPr>
          <w:p w14:paraId="587B6388" w14:textId="51F2FC02" w:rsidR="00DA1F01" w:rsidRPr="00287B38" w:rsidRDefault="00DA1F01" w:rsidP="00094777">
            <w:pPr>
              <w:jc w:val="right"/>
              <w:rPr>
                <w:bCs/>
                <w:sz w:val="24"/>
              </w:rPr>
            </w:pPr>
            <w:r>
              <w:rPr>
                <w:bCs/>
                <w:sz w:val="24"/>
              </w:rPr>
              <w:t>0,00</w:t>
            </w:r>
          </w:p>
        </w:tc>
      </w:tr>
      <w:tr w:rsidR="00DA1F01" w14:paraId="7AE9E72B" w14:textId="77777777" w:rsidTr="00F61AA5">
        <w:tc>
          <w:tcPr>
            <w:tcW w:w="1810" w:type="dxa"/>
          </w:tcPr>
          <w:p w14:paraId="5751D979" w14:textId="77777777" w:rsidR="00DA1F01" w:rsidRPr="00287B38" w:rsidRDefault="00DA1F01" w:rsidP="00F61AA5">
            <w:pPr>
              <w:rPr>
                <w:bCs/>
                <w:sz w:val="24"/>
              </w:rPr>
            </w:pPr>
            <w:r w:rsidRPr="00287B38">
              <w:rPr>
                <w:bCs/>
                <w:sz w:val="24"/>
              </w:rPr>
              <w:t>RASHODI UKUPNO</w:t>
            </w:r>
          </w:p>
        </w:tc>
        <w:tc>
          <w:tcPr>
            <w:tcW w:w="1787" w:type="dxa"/>
          </w:tcPr>
          <w:p w14:paraId="7A10E626" w14:textId="4F905A6F" w:rsidR="00DA1F01" w:rsidRPr="00BA52F0" w:rsidRDefault="00332CA6" w:rsidP="00094777">
            <w:pPr>
              <w:jc w:val="right"/>
              <w:rPr>
                <w:b/>
                <w:sz w:val="24"/>
              </w:rPr>
            </w:pPr>
            <w:r>
              <w:rPr>
                <w:b/>
                <w:sz w:val="24"/>
              </w:rPr>
              <w:t>457.626,72</w:t>
            </w:r>
          </w:p>
        </w:tc>
        <w:tc>
          <w:tcPr>
            <w:tcW w:w="1858" w:type="dxa"/>
          </w:tcPr>
          <w:p w14:paraId="755A2EEC" w14:textId="2C99391C" w:rsidR="00DA1F01" w:rsidRPr="00BA52F0" w:rsidRDefault="003B768E" w:rsidP="00094777">
            <w:pPr>
              <w:jc w:val="right"/>
              <w:rPr>
                <w:b/>
                <w:sz w:val="24"/>
              </w:rPr>
            </w:pPr>
            <w:r>
              <w:rPr>
                <w:b/>
                <w:sz w:val="24"/>
              </w:rPr>
              <w:t>9</w:t>
            </w:r>
            <w:r w:rsidR="00332CA6">
              <w:rPr>
                <w:b/>
                <w:sz w:val="24"/>
              </w:rPr>
              <w:t>18211</w:t>
            </w:r>
            <w:r>
              <w:rPr>
                <w:b/>
                <w:sz w:val="24"/>
              </w:rPr>
              <w:t>,00</w:t>
            </w:r>
          </w:p>
        </w:tc>
        <w:tc>
          <w:tcPr>
            <w:tcW w:w="2230" w:type="dxa"/>
          </w:tcPr>
          <w:p w14:paraId="1FC6FBF6" w14:textId="4788A6C5" w:rsidR="00DA1F01" w:rsidRPr="00BA52F0" w:rsidRDefault="003B768E" w:rsidP="00094777">
            <w:pPr>
              <w:jc w:val="right"/>
              <w:rPr>
                <w:b/>
                <w:sz w:val="24"/>
              </w:rPr>
            </w:pPr>
            <w:r>
              <w:rPr>
                <w:b/>
                <w:sz w:val="24"/>
              </w:rPr>
              <w:t>4</w:t>
            </w:r>
            <w:r w:rsidR="00332CA6">
              <w:rPr>
                <w:b/>
                <w:sz w:val="24"/>
              </w:rPr>
              <w:t>23.036,73</w:t>
            </w:r>
          </w:p>
        </w:tc>
        <w:tc>
          <w:tcPr>
            <w:tcW w:w="1371" w:type="dxa"/>
          </w:tcPr>
          <w:p w14:paraId="2FBCD952" w14:textId="3ABE5CD1" w:rsidR="00DA1F01" w:rsidRPr="00287B38" w:rsidRDefault="00332CA6" w:rsidP="00094777">
            <w:pPr>
              <w:jc w:val="right"/>
              <w:rPr>
                <w:bCs/>
                <w:sz w:val="24"/>
              </w:rPr>
            </w:pPr>
            <w:r>
              <w:rPr>
                <w:bCs/>
                <w:sz w:val="24"/>
              </w:rPr>
              <w:t>92,44</w:t>
            </w:r>
          </w:p>
        </w:tc>
      </w:tr>
      <w:tr w:rsidR="00DA1F01" w14:paraId="3A20D8AD" w14:textId="77777777" w:rsidTr="00F61AA5">
        <w:tc>
          <w:tcPr>
            <w:tcW w:w="1810" w:type="dxa"/>
          </w:tcPr>
          <w:p w14:paraId="7A56484A" w14:textId="77777777" w:rsidR="00DA1F01" w:rsidRPr="00287B38" w:rsidRDefault="00DA1F01" w:rsidP="00F61AA5">
            <w:pPr>
              <w:rPr>
                <w:bCs/>
                <w:sz w:val="24"/>
              </w:rPr>
            </w:pPr>
            <w:r w:rsidRPr="00287B38">
              <w:rPr>
                <w:bCs/>
                <w:sz w:val="24"/>
              </w:rPr>
              <w:t>3 RASHODI POSLOVANJA</w:t>
            </w:r>
          </w:p>
        </w:tc>
        <w:tc>
          <w:tcPr>
            <w:tcW w:w="1787" w:type="dxa"/>
          </w:tcPr>
          <w:p w14:paraId="5B203FD5" w14:textId="149BE3F5" w:rsidR="00DA1F01" w:rsidRPr="00287B38" w:rsidRDefault="00332CA6" w:rsidP="00094777">
            <w:pPr>
              <w:jc w:val="right"/>
              <w:rPr>
                <w:bCs/>
                <w:sz w:val="24"/>
              </w:rPr>
            </w:pPr>
            <w:r>
              <w:rPr>
                <w:bCs/>
                <w:sz w:val="24"/>
              </w:rPr>
              <w:t>457.626,72</w:t>
            </w:r>
          </w:p>
        </w:tc>
        <w:tc>
          <w:tcPr>
            <w:tcW w:w="1858" w:type="dxa"/>
          </w:tcPr>
          <w:p w14:paraId="7F3DBF71" w14:textId="41EE63ED" w:rsidR="00DA1F01" w:rsidRPr="00287B38" w:rsidRDefault="00332CA6" w:rsidP="00094777">
            <w:pPr>
              <w:jc w:val="right"/>
              <w:rPr>
                <w:bCs/>
                <w:sz w:val="24"/>
              </w:rPr>
            </w:pPr>
            <w:r>
              <w:rPr>
                <w:bCs/>
                <w:sz w:val="24"/>
              </w:rPr>
              <w:t>907.925</w:t>
            </w:r>
            <w:r w:rsidR="003B768E">
              <w:rPr>
                <w:bCs/>
                <w:sz w:val="24"/>
              </w:rPr>
              <w:t>,00</w:t>
            </w:r>
          </w:p>
        </w:tc>
        <w:tc>
          <w:tcPr>
            <w:tcW w:w="2230" w:type="dxa"/>
          </w:tcPr>
          <w:p w14:paraId="657B32F2" w14:textId="102005AB" w:rsidR="00DA1F01" w:rsidRPr="00287B38" w:rsidRDefault="003B768E" w:rsidP="00094777">
            <w:pPr>
              <w:jc w:val="right"/>
              <w:rPr>
                <w:bCs/>
                <w:sz w:val="24"/>
              </w:rPr>
            </w:pPr>
            <w:r>
              <w:rPr>
                <w:bCs/>
                <w:sz w:val="24"/>
              </w:rPr>
              <w:t>4</w:t>
            </w:r>
            <w:r w:rsidR="00332CA6">
              <w:rPr>
                <w:bCs/>
                <w:sz w:val="24"/>
              </w:rPr>
              <w:t>19.957,98</w:t>
            </w:r>
          </w:p>
        </w:tc>
        <w:tc>
          <w:tcPr>
            <w:tcW w:w="1371" w:type="dxa"/>
          </w:tcPr>
          <w:p w14:paraId="425E63A0" w14:textId="46812FC4" w:rsidR="00DA1F01" w:rsidRPr="00287B38" w:rsidRDefault="008959EE" w:rsidP="00094777">
            <w:pPr>
              <w:jc w:val="right"/>
              <w:rPr>
                <w:bCs/>
                <w:sz w:val="24"/>
              </w:rPr>
            </w:pPr>
            <w:r>
              <w:rPr>
                <w:bCs/>
                <w:sz w:val="24"/>
              </w:rPr>
              <w:t>91,77</w:t>
            </w:r>
          </w:p>
        </w:tc>
      </w:tr>
      <w:tr w:rsidR="00DA1F01" w14:paraId="6FF7A998" w14:textId="77777777" w:rsidTr="00F61AA5">
        <w:tc>
          <w:tcPr>
            <w:tcW w:w="1810" w:type="dxa"/>
          </w:tcPr>
          <w:p w14:paraId="19253FBD" w14:textId="77777777" w:rsidR="00DA1F01" w:rsidRPr="00287B38" w:rsidRDefault="00DA1F01" w:rsidP="00F61AA5">
            <w:pPr>
              <w:rPr>
                <w:bCs/>
                <w:sz w:val="24"/>
              </w:rPr>
            </w:pPr>
            <w:r w:rsidRPr="00287B38">
              <w:rPr>
                <w:bCs/>
                <w:sz w:val="24"/>
              </w:rPr>
              <w:t>4 RASHODI ZA NABAVU NEFINANCIJSKE IMOVINE</w:t>
            </w:r>
          </w:p>
        </w:tc>
        <w:tc>
          <w:tcPr>
            <w:tcW w:w="1787" w:type="dxa"/>
          </w:tcPr>
          <w:p w14:paraId="450AF5CC" w14:textId="07517489" w:rsidR="00DA1F01" w:rsidRPr="00287B38" w:rsidRDefault="00332CA6" w:rsidP="00094777">
            <w:pPr>
              <w:jc w:val="right"/>
              <w:rPr>
                <w:bCs/>
                <w:sz w:val="24"/>
              </w:rPr>
            </w:pPr>
            <w:r>
              <w:rPr>
                <w:bCs/>
                <w:sz w:val="24"/>
              </w:rPr>
              <w:t>0,00</w:t>
            </w:r>
          </w:p>
        </w:tc>
        <w:tc>
          <w:tcPr>
            <w:tcW w:w="1858" w:type="dxa"/>
          </w:tcPr>
          <w:p w14:paraId="061D57E1" w14:textId="239B5220" w:rsidR="00DA1F01" w:rsidRPr="00287B38" w:rsidRDefault="00332CA6" w:rsidP="00094777">
            <w:pPr>
              <w:jc w:val="right"/>
              <w:rPr>
                <w:bCs/>
                <w:sz w:val="24"/>
              </w:rPr>
            </w:pPr>
            <w:r>
              <w:rPr>
                <w:bCs/>
                <w:sz w:val="24"/>
              </w:rPr>
              <w:t>10.286</w:t>
            </w:r>
            <w:r w:rsidR="003B768E">
              <w:rPr>
                <w:bCs/>
                <w:sz w:val="24"/>
              </w:rPr>
              <w:t>,00</w:t>
            </w:r>
          </w:p>
        </w:tc>
        <w:tc>
          <w:tcPr>
            <w:tcW w:w="2230" w:type="dxa"/>
          </w:tcPr>
          <w:p w14:paraId="2EC1138D" w14:textId="6D43B5EC" w:rsidR="00DA1F01" w:rsidRPr="00287B38" w:rsidRDefault="00332CA6" w:rsidP="003B768E">
            <w:pPr>
              <w:jc w:val="right"/>
              <w:rPr>
                <w:bCs/>
                <w:sz w:val="24"/>
              </w:rPr>
            </w:pPr>
            <w:r>
              <w:rPr>
                <w:bCs/>
                <w:sz w:val="24"/>
              </w:rPr>
              <w:t>3.078,75</w:t>
            </w:r>
          </w:p>
        </w:tc>
        <w:tc>
          <w:tcPr>
            <w:tcW w:w="1371" w:type="dxa"/>
          </w:tcPr>
          <w:p w14:paraId="4017E6A2" w14:textId="3D0873F3" w:rsidR="00DA1F01" w:rsidRPr="00287B38" w:rsidRDefault="003B768E" w:rsidP="00094777">
            <w:pPr>
              <w:jc w:val="right"/>
              <w:rPr>
                <w:bCs/>
                <w:sz w:val="24"/>
              </w:rPr>
            </w:pPr>
            <w:r>
              <w:rPr>
                <w:bCs/>
                <w:sz w:val="24"/>
              </w:rPr>
              <w:t>0,00</w:t>
            </w:r>
          </w:p>
        </w:tc>
      </w:tr>
      <w:tr w:rsidR="00DA1F01" w14:paraId="02A96BA4" w14:textId="77777777" w:rsidTr="00F61AA5">
        <w:tc>
          <w:tcPr>
            <w:tcW w:w="1810" w:type="dxa"/>
          </w:tcPr>
          <w:p w14:paraId="0B3216C5" w14:textId="77777777" w:rsidR="00DA1F01" w:rsidRPr="00287B38" w:rsidRDefault="00DA1F01" w:rsidP="00F61AA5">
            <w:pPr>
              <w:rPr>
                <w:bCs/>
                <w:sz w:val="24"/>
              </w:rPr>
            </w:pPr>
            <w:r w:rsidRPr="00287B38">
              <w:rPr>
                <w:bCs/>
                <w:sz w:val="24"/>
              </w:rPr>
              <w:t>RAZLIKA – VIŠAK/MANJAK</w:t>
            </w:r>
          </w:p>
        </w:tc>
        <w:tc>
          <w:tcPr>
            <w:tcW w:w="1787" w:type="dxa"/>
          </w:tcPr>
          <w:p w14:paraId="1BA0426F" w14:textId="70895A7D" w:rsidR="00DA1F01" w:rsidRPr="000D0F90" w:rsidRDefault="00332CA6" w:rsidP="00094777">
            <w:pPr>
              <w:jc w:val="right"/>
              <w:rPr>
                <w:b/>
                <w:sz w:val="24"/>
              </w:rPr>
            </w:pPr>
            <w:r>
              <w:rPr>
                <w:b/>
                <w:sz w:val="24"/>
              </w:rPr>
              <w:t>-55.539,55</w:t>
            </w:r>
          </w:p>
        </w:tc>
        <w:tc>
          <w:tcPr>
            <w:tcW w:w="1858" w:type="dxa"/>
          </w:tcPr>
          <w:p w14:paraId="6E215F02" w14:textId="394EC195" w:rsidR="00DA1F01" w:rsidRPr="000D0F90" w:rsidRDefault="00094777" w:rsidP="00094777">
            <w:pPr>
              <w:jc w:val="right"/>
              <w:rPr>
                <w:b/>
                <w:sz w:val="24"/>
              </w:rPr>
            </w:pPr>
            <w:r>
              <w:rPr>
                <w:b/>
                <w:sz w:val="24"/>
              </w:rPr>
              <w:t>0,00</w:t>
            </w:r>
          </w:p>
        </w:tc>
        <w:tc>
          <w:tcPr>
            <w:tcW w:w="2230" w:type="dxa"/>
          </w:tcPr>
          <w:p w14:paraId="1146C2E5" w14:textId="1796B0F4" w:rsidR="00DA1F01" w:rsidRPr="000D0F90" w:rsidRDefault="003B768E" w:rsidP="00094777">
            <w:pPr>
              <w:jc w:val="right"/>
              <w:rPr>
                <w:b/>
                <w:sz w:val="24"/>
              </w:rPr>
            </w:pPr>
            <w:r>
              <w:rPr>
                <w:b/>
                <w:sz w:val="24"/>
              </w:rPr>
              <w:t>-</w:t>
            </w:r>
            <w:r w:rsidR="00332CA6">
              <w:rPr>
                <w:b/>
                <w:sz w:val="24"/>
              </w:rPr>
              <w:t>4.069,78</w:t>
            </w:r>
          </w:p>
        </w:tc>
        <w:tc>
          <w:tcPr>
            <w:tcW w:w="1371" w:type="dxa"/>
          </w:tcPr>
          <w:p w14:paraId="62AF85B5" w14:textId="6963DB43" w:rsidR="00DA1F01" w:rsidRPr="00287B38" w:rsidRDefault="008959EE" w:rsidP="00094777">
            <w:pPr>
              <w:jc w:val="right"/>
              <w:rPr>
                <w:bCs/>
                <w:sz w:val="24"/>
              </w:rPr>
            </w:pPr>
            <w:r>
              <w:rPr>
                <w:bCs/>
                <w:sz w:val="24"/>
              </w:rPr>
              <w:t>7,33</w:t>
            </w:r>
          </w:p>
        </w:tc>
      </w:tr>
    </w:tbl>
    <w:p w14:paraId="231438A6" w14:textId="373B3C81" w:rsidR="00D340BB" w:rsidRDefault="00D340BB" w:rsidP="009E5D0C">
      <w:pPr>
        <w:ind w:firstLine="360"/>
        <w:jc w:val="both"/>
        <w:rPr>
          <w:b/>
        </w:rPr>
      </w:pPr>
    </w:p>
    <w:p w14:paraId="768CF036" w14:textId="772D1331" w:rsidR="00094777" w:rsidRDefault="00094777" w:rsidP="009E5D0C">
      <w:pPr>
        <w:ind w:firstLine="360"/>
        <w:jc w:val="both"/>
        <w:rPr>
          <w:b/>
        </w:rPr>
      </w:pPr>
    </w:p>
    <w:p w14:paraId="17463E1B" w14:textId="7CC95CA9" w:rsidR="00094777" w:rsidRDefault="00094777" w:rsidP="009E5D0C">
      <w:pPr>
        <w:ind w:firstLine="360"/>
        <w:jc w:val="both"/>
        <w:rPr>
          <w:b/>
        </w:rPr>
      </w:pPr>
    </w:p>
    <w:p w14:paraId="53F4AAD7" w14:textId="6C4AE63A" w:rsidR="00094777" w:rsidRDefault="00094777" w:rsidP="009E5D0C">
      <w:pPr>
        <w:ind w:firstLine="360"/>
        <w:jc w:val="both"/>
        <w:rPr>
          <w:b/>
        </w:rPr>
      </w:pPr>
    </w:p>
    <w:p w14:paraId="106F1D09" w14:textId="11B98D5B" w:rsidR="00094777" w:rsidRDefault="00094777" w:rsidP="009E5D0C">
      <w:pPr>
        <w:ind w:firstLine="360"/>
        <w:jc w:val="both"/>
        <w:rPr>
          <w:b/>
        </w:rPr>
      </w:pPr>
    </w:p>
    <w:p w14:paraId="1670A08C" w14:textId="79CBCF15" w:rsidR="00094777" w:rsidRDefault="00094777" w:rsidP="009E5D0C">
      <w:pPr>
        <w:ind w:firstLine="360"/>
        <w:jc w:val="both"/>
        <w:rPr>
          <w:b/>
        </w:rPr>
      </w:pPr>
    </w:p>
    <w:p w14:paraId="1AD449A0" w14:textId="5D192F4D" w:rsidR="00094777" w:rsidRDefault="00094777" w:rsidP="009E5D0C">
      <w:pPr>
        <w:ind w:firstLine="360"/>
        <w:jc w:val="both"/>
        <w:rPr>
          <w:b/>
        </w:rPr>
      </w:pPr>
    </w:p>
    <w:p w14:paraId="2A38954F" w14:textId="57C4C699" w:rsidR="00094777" w:rsidRDefault="00094777" w:rsidP="009E5D0C">
      <w:pPr>
        <w:ind w:firstLine="360"/>
        <w:jc w:val="both"/>
        <w:rPr>
          <w:b/>
        </w:rPr>
      </w:pPr>
    </w:p>
    <w:p w14:paraId="3303BFB0" w14:textId="31DD9031" w:rsidR="00094777" w:rsidRDefault="00094777" w:rsidP="009E5D0C">
      <w:pPr>
        <w:ind w:firstLine="360"/>
        <w:jc w:val="both"/>
        <w:rPr>
          <w:b/>
        </w:rPr>
      </w:pPr>
    </w:p>
    <w:p w14:paraId="1BF165B2" w14:textId="16D7127E" w:rsidR="00094777" w:rsidRDefault="00094777" w:rsidP="009E5D0C">
      <w:pPr>
        <w:ind w:firstLine="360"/>
        <w:jc w:val="both"/>
        <w:rPr>
          <w:b/>
        </w:rPr>
      </w:pPr>
    </w:p>
    <w:p w14:paraId="53ED216C" w14:textId="4B28082C" w:rsidR="00094777" w:rsidRDefault="00094777" w:rsidP="009E5D0C">
      <w:pPr>
        <w:ind w:firstLine="360"/>
        <w:jc w:val="both"/>
        <w:rPr>
          <w:b/>
        </w:rPr>
      </w:pPr>
    </w:p>
    <w:p w14:paraId="59CE54F4" w14:textId="5B9DEDBB" w:rsidR="00094777" w:rsidRDefault="00094777" w:rsidP="009E5D0C">
      <w:pPr>
        <w:ind w:firstLine="360"/>
        <w:jc w:val="both"/>
        <w:rPr>
          <w:b/>
        </w:rPr>
      </w:pPr>
    </w:p>
    <w:p w14:paraId="54B5F7A6" w14:textId="63EA778A" w:rsidR="00094777" w:rsidRDefault="00094777" w:rsidP="009E5D0C">
      <w:pPr>
        <w:ind w:firstLine="360"/>
        <w:jc w:val="both"/>
        <w:rPr>
          <w:b/>
        </w:rPr>
      </w:pPr>
    </w:p>
    <w:p w14:paraId="34F8D9FA" w14:textId="49CF146D" w:rsidR="00094777" w:rsidRDefault="00094777" w:rsidP="009E5D0C">
      <w:pPr>
        <w:ind w:firstLine="360"/>
        <w:jc w:val="both"/>
        <w:rPr>
          <w:b/>
        </w:rPr>
      </w:pPr>
    </w:p>
    <w:p w14:paraId="284F73D0" w14:textId="0B1AC0B7" w:rsidR="00094777" w:rsidRDefault="00094777" w:rsidP="009E5D0C">
      <w:pPr>
        <w:ind w:firstLine="360"/>
        <w:jc w:val="both"/>
        <w:rPr>
          <w:b/>
        </w:rPr>
      </w:pPr>
    </w:p>
    <w:p w14:paraId="1C5FF144" w14:textId="27B78DCE" w:rsidR="00094777" w:rsidRDefault="00094777" w:rsidP="009E5D0C">
      <w:pPr>
        <w:ind w:firstLine="360"/>
        <w:jc w:val="both"/>
        <w:rPr>
          <w:b/>
        </w:rPr>
      </w:pPr>
    </w:p>
    <w:p w14:paraId="47C7D1FB" w14:textId="57CF6239" w:rsidR="00094777" w:rsidRDefault="00094777" w:rsidP="009E5D0C">
      <w:pPr>
        <w:ind w:firstLine="360"/>
        <w:jc w:val="both"/>
        <w:rPr>
          <w:b/>
        </w:rPr>
      </w:pPr>
    </w:p>
    <w:p w14:paraId="49F80EF4" w14:textId="4C629635" w:rsidR="00094777" w:rsidRDefault="00094777" w:rsidP="009E5D0C">
      <w:pPr>
        <w:ind w:firstLine="360"/>
        <w:jc w:val="both"/>
        <w:rPr>
          <w:b/>
        </w:rPr>
      </w:pPr>
    </w:p>
    <w:p w14:paraId="2E4DB0E2" w14:textId="77777777" w:rsidR="00094777" w:rsidRDefault="00094777" w:rsidP="009E5D0C">
      <w:pPr>
        <w:ind w:firstLine="360"/>
        <w:jc w:val="both"/>
        <w:rPr>
          <w:b/>
        </w:rPr>
      </w:pPr>
    </w:p>
    <w:p w14:paraId="4AF4D2FF" w14:textId="77777777" w:rsidR="00094777" w:rsidRPr="00094777" w:rsidRDefault="00094777" w:rsidP="00094777">
      <w:pPr>
        <w:spacing w:after="160" w:line="259" w:lineRule="auto"/>
        <w:rPr>
          <w:rFonts w:ascii="Calibri" w:eastAsia="Times New Roman" w:hAnsi="Calibri" w:cs="Times New Roman"/>
          <w:b/>
          <w:sz w:val="24"/>
          <w:lang w:val="en-US"/>
        </w:rPr>
      </w:pPr>
      <w:r w:rsidRPr="00094777">
        <w:rPr>
          <w:rFonts w:ascii="Calibri" w:eastAsia="Times New Roman" w:hAnsi="Calibri" w:cs="Times New Roman"/>
          <w:b/>
          <w:sz w:val="24"/>
          <w:lang w:val="en-US"/>
        </w:rPr>
        <w:lastRenderedPageBreak/>
        <w:t>C) PRENESENI VIŠAK ILI PRENEŠENI MANJAK</w:t>
      </w:r>
    </w:p>
    <w:tbl>
      <w:tblPr>
        <w:tblStyle w:val="Reetkatablice1"/>
        <w:tblpPr w:leftFromText="180" w:rightFromText="180" w:vertAnchor="text" w:horzAnchor="margin" w:tblpY="-53"/>
        <w:tblW w:w="0" w:type="auto"/>
        <w:tblLook w:val="04A0" w:firstRow="1" w:lastRow="0" w:firstColumn="1" w:lastColumn="0" w:noHBand="0" w:noVBand="1"/>
      </w:tblPr>
      <w:tblGrid>
        <w:gridCol w:w="1806"/>
        <w:gridCol w:w="1729"/>
        <w:gridCol w:w="1677"/>
        <w:gridCol w:w="2230"/>
        <w:gridCol w:w="1614"/>
      </w:tblGrid>
      <w:tr w:rsidR="00094777" w:rsidRPr="00094777" w14:paraId="3DE4EACC" w14:textId="77777777" w:rsidTr="00F61AA5">
        <w:tc>
          <w:tcPr>
            <w:tcW w:w="1806" w:type="dxa"/>
          </w:tcPr>
          <w:p w14:paraId="2D4F7022" w14:textId="77777777" w:rsidR="00094777" w:rsidRPr="00094777" w:rsidRDefault="00094777" w:rsidP="00094777">
            <w:pPr>
              <w:spacing w:after="160" w:line="259" w:lineRule="auto"/>
              <w:rPr>
                <w:rFonts w:ascii="Calibri" w:hAnsi="Calibri" w:cs="Times New Roman"/>
                <w:b/>
                <w:sz w:val="24"/>
              </w:rPr>
            </w:pPr>
            <w:proofErr w:type="spellStart"/>
            <w:r w:rsidRPr="00094777">
              <w:rPr>
                <w:rFonts w:ascii="Calibri" w:hAnsi="Calibri" w:cs="Times New Roman"/>
                <w:bCs/>
                <w:sz w:val="24"/>
              </w:rPr>
              <w:t>Brojčana</w:t>
            </w:r>
            <w:proofErr w:type="spellEnd"/>
            <w:r w:rsidRPr="00094777">
              <w:rPr>
                <w:rFonts w:ascii="Calibri" w:hAnsi="Calibri" w:cs="Times New Roman"/>
                <w:bCs/>
                <w:sz w:val="24"/>
              </w:rPr>
              <w:t xml:space="preserve"> </w:t>
            </w:r>
            <w:proofErr w:type="spellStart"/>
            <w:r w:rsidRPr="00094777">
              <w:rPr>
                <w:rFonts w:ascii="Calibri" w:hAnsi="Calibri" w:cs="Times New Roman"/>
                <w:bCs/>
                <w:sz w:val="24"/>
              </w:rPr>
              <w:t>oznaka</w:t>
            </w:r>
            <w:proofErr w:type="spellEnd"/>
            <w:r w:rsidRPr="00094777">
              <w:rPr>
                <w:rFonts w:ascii="Calibri" w:hAnsi="Calibri" w:cs="Times New Roman"/>
                <w:bCs/>
                <w:sz w:val="24"/>
              </w:rPr>
              <w:t xml:space="preserve"> I </w:t>
            </w:r>
            <w:proofErr w:type="spellStart"/>
            <w:r w:rsidRPr="00094777">
              <w:rPr>
                <w:rFonts w:ascii="Calibri" w:hAnsi="Calibri" w:cs="Times New Roman"/>
                <w:bCs/>
                <w:sz w:val="24"/>
              </w:rPr>
              <w:t>naziv</w:t>
            </w:r>
            <w:proofErr w:type="spellEnd"/>
          </w:p>
        </w:tc>
        <w:tc>
          <w:tcPr>
            <w:tcW w:w="1729" w:type="dxa"/>
          </w:tcPr>
          <w:p w14:paraId="5B8D869E" w14:textId="5AFA6DF3" w:rsidR="00094777" w:rsidRPr="00094777" w:rsidRDefault="00094777" w:rsidP="00094777">
            <w:pPr>
              <w:spacing w:after="160" w:line="259" w:lineRule="auto"/>
              <w:rPr>
                <w:rFonts w:ascii="Calibri" w:hAnsi="Calibri" w:cs="Times New Roman"/>
                <w:b/>
                <w:sz w:val="24"/>
              </w:rPr>
            </w:pPr>
            <w:proofErr w:type="spellStart"/>
            <w:r w:rsidRPr="00094777">
              <w:rPr>
                <w:rFonts w:ascii="Calibri" w:hAnsi="Calibri" w:cs="Times New Roman"/>
                <w:bCs/>
                <w:sz w:val="24"/>
              </w:rPr>
              <w:t>Ostvarenje</w:t>
            </w:r>
            <w:proofErr w:type="spellEnd"/>
            <w:r w:rsidRPr="00094777">
              <w:rPr>
                <w:rFonts w:ascii="Calibri" w:hAnsi="Calibri" w:cs="Times New Roman"/>
                <w:bCs/>
                <w:sz w:val="24"/>
              </w:rPr>
              <w:t xml:space="preserve">/ </w:t>
            </w:r>
            <w:proofErr w:type="spellStart"/>
            <w:r w:rsidRPr="00094777">
              <w:rPr>
                <w:rFonts w:ascii="Calibri" w:hAnsi="Calibri" w:cs="Times New Roman"/>
                <w:bCs/>
                <w:sz w:val="24"/>
              </w:rPr>
              <w:t>izvršenje</w:t>
            </w:r>
            <w:proofErr w:type="spellEnd"/>
            <w:r w:rsidRPr="00094777">
              <w:rPr>
                <w:rFonts w:ascii="Calibri" w:hAnsi="Calibri" w:cs="Times New Roman"/>
                <w:bCs/>
                <w:sz w:val="24"/>
              </w:rPr>
              <w:t xml:space="preserve"> 30.06.202</w:t>
            </w:r>
            <w:r w:rsidR="00A0118C">
              <w:rPr>
                <w:rFonts w:ascii="Calibri" w:hAnsi="Calibri" w:cs="Times New Roman"/>
                <w:bCs/>
                <w:sz w:val="24"/>
              </w:rPr>
              <w:t>5.</w:t>
            </w:r>
          </w:p>
        </w:tc>
        <w:tc>
          <w:tcPr>
            <w:tcW w:w="1677" w:type="dxa"/>
          </w:tcPr>
          <w:p w14:paraId="5F723310" w14:textId="6FA35F84" w:rsidR="00094777" w:rsidRPr="00094777" w:rsidRDefault="00094777" w:rsidP="00094777">
            <w:pPr>
              <w:spacing w:after="160" w:line="259" w:lineRule="auto"/>
              <w:rPr>
                <w:rFonts w:ascii="Calibri" w:hAnsi="Calibri" w:cs="Times New Roman"/>
                <w:b/>
                <w:sz w:val="24"/>
              </w:rPr>
            </w:pPr>
            <w:proofErr w:type="spellStart"/>
            <w:r w:rsidRPr="00094777">
              <w:rPr>
                <w:rFonts w:ascii="Calibri" w:hAnsi="Calibri" w:cs="Times New Roman"/>
                <w:bCs/>
                <w:sz w:val="24"/>
              </w:rPr>
              <w:t>Rebalans</w:t>
            </w:r>
            <w:proofErr w:type="spellEnd"/>
            <w:r w:rsidRPr="00094777">
              <w:rPr>
                <w:rFonts w:ascii="Calibri" w:hAnsi="Calibri" w:cs="Times New Roman"/>
                <w:bCs/>
                <w:sz w:val="24"/>
              </w:rPr>
              <w:t xml:space="preserve"> za 202</w:t>
            </w:r>
            <w:r w:rsidR="00A0118C">
              <w:rPr>
                <w:rFonts w:ascii="Calibri" w:hAnsi="Calibri" w:cs="Times New Roman"/>
                <w:bCs/>
                <w:sz w:val="24"/>
              </w:rPr>
              <w:t>6</w:t>
            </w:r>
            <w:r w:rsidRPr="00094777">
              <w:rPr>
                <w:rFonts w:ascii="Calibri" w:hAnsi="Calibri" w:cs="Times New Roman"/>
                <w:bCs/>
                <w:sz w:val="24"/>
              </w:rPr>
              <w:t xml:space="preserve">. </w:t>
            </w:r>
            <w:proofErr w:type="spellStart"/>
            <w:r w:rsidRPr="00094777">
              <w:rPr>
                <w:rFonts w:ascii="Calibri" w:hAnsi="Calibri" w:cs="Times New Roman"/>
                <w:bCs/>
                <w:sz w:val="24"/>
              </w:rPr>
              <w:t>godine</w:t>
            </w:r>
            <w:proofErr w:type="spellEnd"/>
          </w:p>
        </w:tc>
        <w:tc>
          <w:tcPr>
            <w:tcW w:w="2230" w:type="dxa"/>
          </w:tcPr>
          <w:p w14:paraId="3B1DDA95" w14:textId="23AC9795" w:rsidR="00094777" w:rsidRPr="00094777" w:rsidRDefault="00094777" w:rsidP="00094777">
            <w:pPr>
              <w:spacing w:after="160" w:line="259" w:lineRule="auto"/>
              <w:rPr>
                <w:rFonts w:ascii="Calibri" w:hAnsi="Calibri" w:cs="Times New Roman"/>
                <w:b/>
                <w:sz w:val="24"/>
              </w:rPr>
            </w:pPr>
            <w:proofErr w:type="spellStart"/>
            <w:r w:rsidRPr="00094777">
              <w:rPr>
                <w:rFonts w:ascii="Calibri" w:hAnsi="Calibri" w:cs="Times New Roman"/>
                <w:bCs/>
                <w:sz w:val="24"/>
              </w:rPr>
              <w:t>Ostvarenje</w:t>
            </w:r>
            <w:proofErr w:type="spellEnd"/>
            <w:r w:rsidRPr="00094777">
              <w:rPr>
                <w:rFonts w:ascii="Calibri" w:hAnsi="Calibri" w:cs="Times New Roman"/>
                <w:bCs/>
                <w:sz w:val="24"/>
              </w:rPr>
              <w:t>/</w:t>
            </w:r>
            <w:proofErr w:type="spellStart"/>
            <w:r w:rsidRPr="00094777">
              <w:rPr>
                <w:rFonts w:ascii="Calibri" w:hAnsi="Calibri" w:cs="Times New Roman"/>
                <w:bCs/>
                <w:sz w:val="24"/>
              </w:rPr>
              <w:t>izvršenje</w:t>
            </w:r>
            <w:proofErr w:type="spellEnd"/>
            <w:r w:rsidRPr="00094777">
              <w:rPr>
                <w:rFonts w:ascii="Calibri" w:hAnsi="Calibri" w:cs="Times New Roman"/>
                <w:bCs/>
                <w:sz w:val="24"/>
              </w:rPr>
              <w:t xml:space="preserve"> 30.06.202</w:t>
            </w:r>
            <w:r w:rsidR="007848AE">
              <w:rPr>
                <w:rFonts w:ascii="Calibri" w:hAnsi="Calibri" w:cs="Times New Roman"/>
                <w:bCs/>
                <w:sz w:val="24"/>
              </w:rPr>
              <w:t>5</w:t>
            </w:r>
          </w:p>
        </w:tc>
        <w:tc>
          <w:tcPr>
            <w:tcW w:w="1614" w:type="dxa"/>
          </w:tcPr>
          <w:p w14:paraId="035763F1" w14:textId="77777777" w:rsidR="00094777" w:rsidRPr="00094777" w:rsidRDefault="00094777" w:rsidP="00094777">
            <w:pPr>
              <w:spacing w:after="160" w:line="259" w:lineRule="auto"/>
              <w:rPr>
                <w:rFonts w:ascii="Calibri" w:hAnsi="Calibri" w:cs="Times New Roman"/>
                <w:bCs/>
                <w:sz w:val="24"/>
              </w:rPr>
            </w:pPr>
            <w:r w:rsidRPr="00094777">
              <w:rPr>
                <w:rFonts w:ascii="Calibri" w:hAnsi="Calibri" w:cs="Times New Roman"/>
                <w:bCs/>
                <w:sz w:val="24"/>
              </w:rPr>
              <w:t>Index 4/2</w:t>
            </w:r>
          </w:p>
          <w:p w14:paraId="4AA1D7E9" w14:textId="77777777" w:rsidR="00094777" w:rsidRPr="00094777" w:rsidRDefault="00094777" w:rsidP="00094777">
            <w:pPr>
              <w:spacing w:after="160" w:line="259" w:lineRule="auto"/>
              <w:rPr>
                <w:rFonts w:ascii="Calibri" w:hAnsi="Calibri" w:cs="Times New Roman"/>
                <w:b/>
                <w:sz w:val="24"/>
              </w:rPr>
            </w:pPr>
          </w:p>
        </w:tc>
      </w:tr>
      <w:tr w:rsidR="00094777" w:rsidRPr="00094777" w14:paraId="316AF2C1" w14:textId="77777777" w:rsidTr="00F61AA5">
        <w:tc>
          <w:tcPr>
            <w:tcW w:w="1806" w:type="dxa"/>
          </w:tcPr>
          <w:p w14:paraId="12107632" w14:textId="77777777" w:rsidR="00094777" w:rsidRPr="00094777" w:rsidRDefault="00094777" w:rsidP="00094777">
            <w:pPr>
              <w:spacing w:after="160" w:line="259" w:lineRule="auto"/>
              <w:rPr>
                <w:rFonts w:ascii="Calibri" w:hAnsi="Calibri" w:cs="Times New Roman"/>
                <w:b/>
                <w:sz w:val="24"/>
              </w:rPr>
            </w:pPr>
            <w:r w:rsidRPr="00094777">
              <w:rPr>
                <w:rFonts w:ascii="Calibri" w:hAnsi="Calibri" w:cs="Times New Roman"/>
                <w:b/>
                <w:sz w:val="24"/>
              </w:rPr>
              <w:t>1</w:t>
            </w:r>
          </w:p>
        </w:tc>
        <w:tc>
          <w:tcPr>
            <w:tcW w:w="1729" w:type="dxa"/>
          </w:tcPr>
          <w:p w14:paraId="1C9306BA" w14:textId="77777777" w:rsidR="00094777" w:rsidRPr="00094777" w:rsidRDefault="00094777" w:rsidP="00094777">
            <w:pPr>
              <w:spacing w:after="160" w:line="259" w:lineRule="auto"/>
              <w:rPr>
                <w:rFonts w:ascii="Calibri" w:hAnsi="Calibri" w:cs="Times New Roman"/>
                <w:b/>
                <w:sz w:val="24"/>
              </w:rPr>
            </w:pPr>
            <w:r w:rsidRPr="00094777">
              <w:rPr>
                <w:rFonts w:ascii="Calibri" w:hAnsi="Calibri" w:cs="Times New Roman"/>
                <w:b/>
                <w:sz w:val="24"/>
              </w:rPr>
              <w:t>2</w:t>
            </w:r>
          </w:p>
        </w:tc>
        <w:tc>
          <w:tcPr>
            <w:tcW w:w="1677" w:type="dxa"/>
          </w:tcPr>
          <w:p w14:paraId="4F75C7A4" w14:textId="77777777" w:rsidR="00094777" w:rsidRPr="00094777" w:rsidRDefault="00094777" w:rsidP="00094777">
            <w:pPr>
              <w:spacing w:after="160" w:line="259" w:lineRule="auto"/>
              <w:rPr>
                <w:rFonts w:ascii="Calibri" w:hAnsi="Calibri" w:cs="Times New Roman"/>
                <w:b/>
                <w:sz w:val="24"/>
              </w:rPr>
            </w:pPr>
            <w:r w:rsidRPr="00094777">
              <w:rPr>
                <w:rFonts w:ascii="Calibri" w:hAnsi="Calibri" w:cs="Times New Roman"/>
                <w:b/>
                <w:sz w:val="24"/>
              </w:rPr>
              <w:t>3</w:t>
            </w:r>
          </w:p>
        </w:tc>
        <w:tc>
          <w:tcPr>
            <w:tcW w:w="2230" w:type="dxa"/>
          </w:tcPr>
          <w:p w14:paraId="7478AFA6" w14:textId="77777777" w:rsidR="00094777" w:rsidRPr="00094777" w:rsidRDefault="00094777" w:rsidP="00094777">
            <w:pPr>
              <w:spacing w:after="160" w:line="259" w:lineRule="auto"/>
              <w:rPr>
                <w:rFonts w:ascii="Calibri" w:hAnsi="Calibri" w:cs="Times New Roman"/>
                <w:b/>
                <w:sz w:val="24"/>
              </w:rPr>
            </w:pPr>
            <w:r w:rsidRPr="00094777">
              <w:rPr>
                <w:rFonts w:ascii="Calibri" w:hAnsi="Calibri" w:cs="Times New Roman"/>
                <w:b/>
                <w:sz w:val="24"/>
              </w:rPr>
              <w:t>4</w:t>
            </w:r>
          </w:p>
        </w:tc>
        <w:tc>
          <w:tcPr>
            <w:tcW w:w="1614" w:type="dxa"/>
          </w:tcPr>
          <w:p w14:paraId="54F761AC" w14:textId="77777777" w:rsidR="00094777" w:rsidRPr="00094777" w:rsidRDefault="00094777" w:rsidP="00094777">
            <w:pPr>
              <w:spacing w:after="160" w:line="259" w:lineRule="auto"/>
              <w:rPr>
                <w:rFonts w:ascii="Calibri" w:hAnsi="Calibri" w:cs="Times New Roman"/>
                <w:b/>
                <w:sz w:val="24"/>
              </w:rPr>
            </w:pPr>
            <w:r w:rsidRPr="00094777">
              <w:rPr>
                <w:rFonts w:ascii="Calibri" w:hAnsi="Calibri" w:cs="Times New Roman"/>
                <w:b/>
                <w:sz w:val="24"/>
              </w:rPr>
              <w:t>5</w:t>
            </w:r>
          </w:p>
        </w:tc>
      </w:tr>
      <w:tr w:rsidR="00094777" w:rsidRPr="00094777" w14:paraId="65F67BC4" w14:textId="77777777" w:rsidTr="00F61AA5">
        <w:tc>
          <w:tcPr>
            <w:tcW w:w="1806" w:type="dxa"/>
          </w:tcPr>
          <w:p w14:paraId="6EEFA5D6" w14:textId="77777777" w:rsidR="00094777" w:rsidRPr="00094777" w:rsidRDefault="00094777" w:rsidP="00094777">
            <w:pPr>
              <w:spacing w:after="160" w:line="259" w:lineRule="auto"/>
              <w:rPr>
                <w:rFonts w:ascii="Calibri" w:hAnsi="Calibri" w:cs="Times New Roman"/>
                <w:bCs/>
                <w:sz w:val="24"/>
              </w:rPr>
            </w:pPr>
            <w:r w:rsidRPr="00094777">
              <w:rPr>
                <w:rFonts w:ascii="Calibri" w:hAnsi="Calibri" w:cs="Times New Roman"/>
                <w:bCs/>
                <w:sz w:val="24"/>
              </w:rPr>
              <w:t>92 UKUPAN DONOS VIŠKA/ MANJKA IZ PRETHODNIH GODINA</w:t>
            </w:r>
          </w:p>
        </w:tc>
        <w:tc>
          <w:tcPr>
            <w:tcW w:w="1729" w:type="dxa"/>
          </w:tcPr>
          <w:p w14:paraId="7AB9E6C5" w14:textId="1C940DE8" w:rsidR="00094777" w:rsidRPr="00094777" w:rsidRDefault="00775F57" w:rsidP="00094777">
            <w:pPr>
              <w:spacing w:after="160" w:line="259" w:lineRule="auto"/>
              <w:rPr>
                <w:rFonts w:ascii="Calibri" w:hAnsi="Calibri" w:cs="Times New Roman"/>
                <w:bCs/>
                <w:sz w:val="24"/>
              </w:rPr>
            </w:pPr>
            <w:r>
              <w:rPr>
                <w:rFonts w:ascii="Calibri" w:hAnsi="Calibri" w:cs="Times New Roman"/>
                <w:bCs/>
                <w:sz w:val="24"/>
              </w:rPr>
              <w:t>2.171,44</w:t>
            </w:r>
          </w:p>
        </w:tc>
        <w:tc>
          <w:tcPr>
            <w:tcW w:w="1677" w:type="dxa"/>
          </w:tcPr>
          <w:p w14:paraId="48D7004A" w14:textId="6EB949D1" w:rsidR="00094777" w:rsidRPr="00094777" w:rsidRDefault="00C86362" w:rsidP="00094777">
            <w:pPr>
              <w:spacing w:after="160" w:line="259" w:lineRule="auto"/>
              <w:rPr>
                <w:rFonts w:ascii="Calibri" w:hAnsi="Calibri" w:cs="Times New Roman"/>
                <w:bCs/>
                <w:sz w:val="24"/>
              </w:rPr>
            </w:pPr>
            <w:r>
              <w:rPr>
                <w:rFonts w:ascii="Calibri" w:hAnsi="Calibri" w:cs="Times New Roman"/>
                <w:bCs/>
                <w:sz w:val="24"/>
              </w:rPr>
              <w:t>0,00</w:t>
            </w:r>
          </w:p>
        </w:tc>
        <w:tc>
          <w:tcPr>
            <w:tcW w:w="2230" w:type="dxa"/>
          </w:tcPr>
          <w:p w14:paraId="7B32DFEF" w14:textId="6857BC7C" w:rsidR="00094777" w:rsidRPr="00094777" w:rsidRDefault="00C86362" w:rsidP="00094777">
            <w:pPr>
              <w:spacing w:after="160" w:line="259" w:lineRule="auto"/>
              <w:rPr>
                <w:rFonts w:ascii="Calibri" w:hAnsi="Calibri" w:cs="Times New Roman"/>
                <w:bCs/>
                <w:sz w:val="24"/>
              </w:rPr>
            </w:pPr>
            <w:r>
              <w:rPr>
                <w:rFonts w:ascii="Calibri" w:hAnsi="Calibri" w:cs="Times New Roman"/>
                <w:bCs/>
                <w:sz w:val="24"/>
              </w:rPr>
              <w:t>2.171,44</w:t>
            </w:r>
          </w:p>
        </w:tc>
        <w:tc>
          <w:tcPr>
            <w:tcW w:w="1614" w:type="dxa"/>
          </w:tcPr>
          <w:p w14:paraId="69C5D7D8" w14:textId="41B5EA2E" w:rsidR="00094777" w:rsidRPr="00094777" w:rsidRDefault="00A0118C" w:rsidP="00094777">
            <w:pPr>
              <w:spacing w:after="160" w:line="259" w:lineRule="auto"/>
              <w:rPr>
                <w:rFonts w:ascii="Calibri" w:hAnsi="Calibri" w:cs="Times New Roman"/>
                <w:bCs/>
                <w:sz w:val="24"/>
              </w:rPr>
            </w:pPr>
            <w:r>
              <w:rPr>
                <w:rFonts w:ascii="Calibri" w:hAnsi="Calibri" w:cs="Times New Roman"/>
                <w:bCs/>
                <w:sz w:val="24"/>
              </w:rPr>
              <w:t>0,00</w:t>
            </w:r>
          </w:p>
        </w:tc>
      </w:tr>
      <w:tr w:rsidR="00094777" w:rsidRPr="00094777" w14:paraId="5E70E61A" w14:textId="77777777" w:rsidTr="00F61AA5">
        <w:tc>
          <w:tcPr>
            <w:tcW w:w="1806" w:type="dxa"/>
          </w:tcPr>
          <w:p w14:paraId="3BF70989" w14:textId="77777777" w:rsidR="00094777" w:rsidRPr="00094777" w:rsidRDefault="00094777" w:rsidP="00094777">
            <w:pPr>
              <w:spacing w:after="160" w:line="259" w:lineRule="auto"/>
              <w:rPr>
                <w:rFonts w:ascii="Calibri" w:hAnsi="Calibri" w:cs="Times New Roman"/>
                <w:bCs/>
                <w:sz w:val="24"/>
              </w:rPr>
            </w:pPr>
            <w:r w:rsidRPr="00094777">
              <w:rPr>
                <w:rFonts w:ascii="Calibri" w:hAnsi="Calibri" w:cs="Times New Roman"/>
                <w:bCs/>
                <w:sz w:val="24"/>
              </w:rPr>
              <w:t>92 VIŠAK/MANJAK IZ PRETHODNIH GODINA KOJI ĆE SE RASPOREDITI / POKRITI</w:t>
            </w:r>
          </w:p>
        </w:tc>
        <w:tc>
          <w:tcPr>
            <w:tcW w:w="1729" w:type="dxa"/>
          </w:tcPr>
          <w:p w14:paraId="0F35A5DD" w14:textId="0C12CB62" w:rsidR="00094777" w:rsidRPr="00094777" w:rsidRDefault="005B3877" w:rsidP="00094777">
            <w:pPr>
              <w:spacing w:after="160" w:line="259" w:lineRule="auto"/>
              <w:rPr>
                <w:rFonts w:ascii="Calibri" w:hAnsi="Calibri" w:cs="Times New Roman"/>
                <w:bCs/>
                <w:sz w:val="24"/>
              </w:rPr>
            </w:pPr>
            <w:r>
              <w:rPr>
                <w:rFonts w:ascii="Calibri" w:hAnsi="Calibri" w:cs="Times New Roman"/>
                <w:bCs/>
                <w:sz w:val="24"/>
              </w:rPr>
              <w:t>-57.710,99</w:t>
            </w:r>
          </w:p>
        </w:tc>
        <w:tc>
          <w:tcPr>
            <w:tcW w:w="1677" w:type="dxa"/>
          </w:tcPr>
          <w:p w14:paraId="1828C1A4" w14:textId="4C7C6C33" w:rsidR="00094777" w:rsidRPr="00094777" w:rsidRDefault="00A0118C" w:rsidP="00094777">
            <w:pPr>
              <w:spacing w:after="160" w:line="259" w:lineRule="auto"/>
              <w:rPr>
                <w:rFonts w:ascii="Calibri" w:hAnsi="Calibri" w:cs="Times New Roman"/>
                <w:bCs/>
                <w:sz w:val="24"/>
              </w:rPr>
            </w:pPr>
            <w:r>
              <w:rPr>
                <w:rFonts w:ascii="Calibri" w:hAnsi="Calibri" w:cs="Times New Roman"/>
                <w:bCs/>
                <w:sz w:val="24"/>
              </w:rPr>
              <w:t>167,00</w:t>
            </w:r>
          </w:p>
        </w:tc>
        <w:tc>
          <w:tcPr>
            <w:tcW w:w="2230" w:type="dxa"/>
          </w:tcPr>
          <w:p w14:paraId="0DFC3A9F" w14:textId="56B7E99C" w:rsidR="00094777" w:rsidRPr="00094777" w:rsidRDefault="00A0118C" w:rsidP="00094777">
            <w:pPr>
              <w:spacing w:after="160" w:line="259" w:lineRule="auto"/>
              <w:rPr>
                <w:rFonts w:ascii="Calibri" w:hAnsi="Calibri" w:cs="Times New Roman"/>
                <w:bCs/>
                <w:sz w:val="24"/>
              </w:rPr>
            </w:pPr>
            <w:r>
              <w:rPr>
                <w:rFonts w:ascii="Calibri" w:hAnsi="Calibri" w:cs="Times New Roman"/>
                <w:bCs/>
                <w:sz w:val="24"/>
              </w:rPr>
              <w:t>-61.662,69</w:t>
            </w:r>
          </w:p>
        </w:tc>
        <w:tc>
          <w:tcPr>
            <w:tcW w:w="1614" w:type="dxa"/>
          </w:tcPr>
          <w:p w14:paraId="2061AE85" w14:textId="248FB601" w:rsidR="00094777" w:rsidRPr="00094777" w:rsidRDefault="00C86362" w:rsidP="00094777">
            <w:pPr>
              <w:spacing w:after="160" w:line="259" w:lineRule="auto"/>
              <w:rPr>
                <w:rFonts w:ascii="Calibri" w:hAnsi="Calibri" w:cs="Times New Roman"/>
                <w:bCs/>
                <w:sz w:val="24"/>
              </w:rPr>
            </w:pPr>
            <w:r>
              <w:rPr>
                <w:rFonts w:ascii="Calibri" w:hAnsi="Calibri" w:cs="Times New Roman"/>
                <w:bCs/>
                <w:sz w:val="24"/>
              </w:rPr>
              <w:t>0,00</w:t>
            </w:r>
          </w:p>
        </w:tc>
      </w:tr>
    </w:tbl>
    <w:tbl>
      <w:tblPr>
        <w:tblStyle w:val="Reetkatablice1"/>
        <w:tblW w:w="0" w:type="auto"/>
        <w:tblLook w:val="04A0" w:firstRow="1" w:lastRow="0" w:firstColumn="1" w:lastColumn="0" w:noHBand="0" w:noVBand="1"/>
      </w:tblPr>
      <w:tblGrid>
        <w:gridCol w:w="2848"/>
        <w:gridCol w:w="1551"/>
        <w:gridCol w:w="1552"/>
        <w:gridCol w:w="1552"/>
        <w:gridCol w:w="1553"/>
      </w:tblGrid>
      <w:tr w:rsidR="00094777" w:rsidRPr="00094777" w14:paraId="491F68A5" w14:textId="77777777" w:rsidTr="00F61AA5">
        <w:tc>
          <w:tcPr>
            <w:tcW w:w="1811" w:type="dxa"/>
          </w:tcPr>
          <w:p w14:paraId="2C385FB8" w14:textId="77777777" w:rsidR="00094777" w:rsidRPr="00094777" w:rsidRDefault="00094777" w:rsidP="00094777">
            <w:pPr>
              <w:spacing w:after="160" w:line="259" w:lineRule="auto"/>
              <w:rPr>
                <w:rFonts w:ascii="Calibri" w:hAnsi="Calibri" w:cs="Times New Roman"/>
                <w:bCs/>
                <w:sz w:val="24"/>
              </w:rPr>
            </w:pPr>
            <w:r w:rsidRPr="00094777">
              <w:rPr>
                <w:rFonts w:ascii="Calibri" w:hAnsi="Calibri" w:cs="Times New Roman"/>
                <w:bCs/>
                <w:sz w:val="24"/>
              </w:rPr>
              <w:t>VIŠAK/MANJAK + NETO FINANCIRANJE+PRENESENI REZULTAT</w:t>
            </w:r>
          </w:p>
        </w:tc>
        <w:tc>
          <w:tcPr>
            <w:tcW w:w="1811" w:type="dxa"/>
          </w:tcPr>
          <w:p w14:paraId="09BCDB61" w14:textId="6B9F6FA2" w:rsidR="00094777" w:rsidRPr="00094777" w:rsidRDefault="00094777" w:rsidP="00094777">
            <w:pPr>
              <w:spacing w:after="160" w:line="259" w:lineRule="auto"/>
              <w:rPr>
                <w:rFonts w:ascii="Calibri" w:hAnsi="Calibri" w:cs="Times New Roman"/>
                <w:b/>
                <w:sz w:val="24"/>
              </w:rPr>
            </w:pPr>
          </w:p>
        </w:tc>
        <w:tc>
          <w:tcPr>
            <w:tcW w:w="1811" w:type="dxa"/>
          </w:tcPr>
          <w:p w14:paraId="2D38E14B" w14:textId="77777777" w:rsidR="00094777" w:rsidRPr="00094777" w:rsidRDefault="00094777" w:rsidP="00094777">
            <w:pPr>
              <w:spacing w:after="160" w:line="259" w:lineRule="auto"/>
              <w:rPr>
                <w:rFonts w:ascii="Calibri" w:hAnsi="Calibri" w:cs="Times New Roman"/>
                <w:bCs/>
                <w:sz w:val="24"/>
              </w:rPr>
            </w:pPr>
          </w:p>
        </w:tc>
        <w:tc>
          <w:tcPr>
            <w:tcW w:w="1811" w:type="dxa"/>
          </w:tcPr>
          <w:p w14:paraId="7A27D7E7" w14:textId="758788FE" w:rsidR="00094777" w:rsidRPr="00094777" w:rsidRDefault="00094777" w:rsidP="00094777">
            <w:pPr>
              <w:spacing w:after="160" w:line="259" w:lineRule="auto"/>
              <w:rPr>
                <w:rFonts w:ascii="Calibri" w:hAnsi="Calibri" w:cs="Times New Roman"/>
                <w:b/>
                <w:sz w:val="24"/>
              </w:rPr>
            </w:pPr>
          </w:p>
        </w:tc>
        <w:tc>
          <w:tcPr>
            <w:tcW w:w="1812" w:type="dxa"/>
          </w:tcPr>
          <w:p w14:paraId="6592BB11" w14:textId="77777777" w:rsidR="00094777" w:rsidRPr="00094777" w:rsidRDefault="00094777" w:rsidP="00094777">
            <w:pPr>
              <w:spacing w:after="160" w:line="259" w:lineRule="auto"/>
              <w:rPr>
                <w:rFonts w:ascii="Calibri" w:hAnsi="Calibri" w:cs="Times New Roman"/>
                <w:bCs/>
                <w:sz w:val="24"/>
              </w:rPr>
            </w:pPr>
          </w:p>
        </w:tc>
      </w:tr>
    </w:tbl>
    <w:p w14:paraId="54FE6A3E" w14:textId="77777777" w:rsidR="00094777" w:rsidRPr="00094777" w:rsidRDefault="00094777" w:rsidP="00094777">
      <w:pPr>
        <w:spacing w:after="160" w:line="259" w:lineRule="auto"/>
        <w:rPr>
          <w:rFonts w:ascii="Calibri" w:eastAsia="Times New Roman" w:hAnsi="Calibri" w:cs="Times New Roman"/>
          <w:b/>
          <w:sz w:val="24"/>
          <w:lang w:val="en-US"/>
        </w:rPr>
      </w:pPr>
    </w:p>
    <w:p w14:paraId="0AD374E2" w14:textId="77777777" w:rsidR="00B60867" w:rsidRPr="00B60867" w:rsidRDefault="00B60867" w:rsidP="00B60867">
      <w:pPr>
        <w:ind w:firstLine="360"/>
        <w:jc w:val="both"/>
        <w:rPr>
          <w:b/>
          <w:sz w:val="24"/>
          <w:szCs w:val="24"/>
        </w:rPr>
      </w:pPr>
    </w:p>
    <w:p w14:paraId="6D37C995" w14:textId="4FF18125" w:rsidR="00B60867" w:rsidRDefault="00B60867" w:rsidP="00B60867">
      <w:pPr>
        <w:ind w:firstLine="360"/>
        <w:jc w:val="both"/>
        <w:rPr>
          <w:sz w:val="24"/>
          <w:szCs w:val="24"/>
        </w:rPr>
      </w:pPr>
      <w:r w:rsidRPr="00B60867">
        <w:rPr>
          <w:sz w:val="24"/>
          <w:szCs w:val="24"/>
        </w:rPr>
        <w:t>U razdoblju od 01.01.- 30.06. 202</w:t>
      </w:r>
      <w:r w:rsidR="00A0118C">
        <w:rPr>
          <w:sz w:val="24"/>
          <w:szCs w:val="24"/>
        </w:rPr>
        <w:t>6.</w:t>
      </w:r>
      <w:r w:rsidRPr="00B60867">
        <w:rPr>
          <w:sz w:val="24"/>
          <w:szCs w:val="24"/>
        </w:rPr>
        <w:t xml:space="preserve"> godine ostvaren je manjak od </w:t>
      </w:r>
      <w:r w:rsidR="00A0118C">
        <w:rPr>
          <w:sz w:val="24"/>
          <w:szCs w:val="24"/>
        </w:rPr>
        <w:t>61.662,69</w:t>
      </w:r>
      <w:r w:rsidR="00EF2127">
        <w:rPr>
          <w:sz w:val="24"/>
          <w:szCs w:val="24"/>
        </w:rPr>
        <w:t xml:space="preserve"> EUR</w:t>
      </w:r>
      <w:r w:rsidRPr="00B60867">
        <w:rPr>
          <w:sz w:val="24"/>
          <w:szCs w:val="24"/>
        </w:rPr>
        <w:t xml:space="preserve"> , a odnosi se na manjak IZVORA </w:t>
      </w:r>
      <w:r w:rsidR="00A0118C">
        <w:t xml:space="preserve">5011 Pomoći iz državnog proračuna </w:t>
      </w:r>
      <w:r w:rsidR="00A0118C">
        <w:rPr>
          <w:sz w:val="24"/>
          <w:szCs w:val="24"/>
        </w:rPr>
        <w:t xml:space="preserve"> </w:t>
      </w:r>
      <w:r w:rsidRPr="00B60867">
        <w:rPr>
          <w:sz w:val="24"/>
          <w:szCs w:val="24"/>
        </w:rPr>
        <w:t xml:space="preserve">od rashoda, od troškova Nacionalne prehrane koji će se refundirati u srpnju, te proknjižene, a nenaplaćene račune također od Nacionalne prehrane, te </w:t>
      </w:r>
      <w:r w:rsidR="00EF2127">
        <w:rPr>
          <w:sz w:val="24"/>
          <w:szCs w:val="24"/>
        </w:rPr>
        <w:t>materijalne troškove zaposlenih koji dospijevaju u srpnju.</w:t>
      </w:r>
    </w:p>
    <w:p w14:paraId="1FF76CD6" w14:textId="7216FFCB" w:rsidR="00970E71" w:rsidRDefault="00970E71" w:rsidP="00B60867">
      <w:pPr>
        <w:ind w:firstLine="360"/>
        <w:jc w:val="both"/>
        <w:rPr>
          <w:sz w:val="24"/>
          <w:szCs w:val="24"/>
        </w:rPr>
      </w:pPr>
    </w:p>
    <w:p w14:paraId="775FF578" w14:textId="77777777" w:rsidR="00970E71" w:rsidRPr="00B60867" w:rsidRDefault="00970E71" w:rsidP="00B60867">
      <w:pPr>
        <w:ind w:firstLine="360"/>
        <w:jc w:val="both"/>
        <w:rPr>
          <w:sz w:val="24"/>
          <w:szCs w:val="24"/>
        </w:rPr>
      </w:pPr>
    </w:p>
    <w:p w14:paraId="13E4FFFC" w14:textId="37CBCDCD" w:rsidR="00094777" w:rsidRPr="00B60867" w:rsidRDefault="00094777" w:rsidP="00B60867">
      <w:pPr>
        <w:spacing w:after="160" w:line="259" w:lineRule="auto"/>
        <w:rPr>
          <w:rFonts w:ascii="Calibri" w:eastAsia="Times New Roman" w:hAnsi="Calibri" w:cs="Times New Roman"/>
          <w:bCs/>
          <w:sz w:val="24"/>
          <w:lang w:val="en-US"/>
        </w:rPr>
      </w:pPr>
      <w:r w:rsidRPr="00094777">
        <w:rPr>
          <w:rFonts w:ascii="Calibri" w:eastAsia="Times New Roman" w:hAnsi="Calibri" w:cs="Times New Roman"/>
          <w:bCs/>
          <w:sz w:val="24"/>
          <w:lang w:val="en-US"/>
        </w:rPr>
        <w:br w:type="page"/>
      </w:r>
    </w:p>
    <w:p w14:paraId="6C413126" w14:textId="1C076AB4" w:rsidR="00094777" w:rsidRDefault="00094777" w:rsidP="009E5D0C">
      <w:pPr>
        <w:ind w:firstLine="360"/>
        <w:jc w:val="both"/>
        <w:rPr>
          <w:b/>
        </w:rPr>
      </w:pPr>
    </w:p>
    <w:p w14:paraId="63954472" w14:textId="77777777" w:rsidR="00094777" w:rsidRDefault="00094777" w:rsidP="009E5D0C">
      <w:pPr>
        <w:ind w:firstLine="360"/>
        <w:jc w:val="both"/>
        <w:rPr>
          <w:b/>
        </w:rPr>
      </w:pPr>
    </w:p>
    <w:tbl>
      <w:tblPr>
        <w:tblStyle w:val="Reetkatablice"/>
        <w:tblpPr w:leftFromText="180" w:rightFromText="180" w:horzAnchor="margin" w:tblpY="975"/>
        <w:tblW w:w="0" w:type="auto"/>
        <w:tblInd w:w="0" w:type="dxa"/>
        <w:tblLook w:val="04A0" w:firstRow="1" w:lastRow="0" w:firstColumn="1" w:lastColumn="0" w:noHBand="0" w:noVBand="1"/>
      </w:tblPr>
      <w:tblGrid>
        <w:gridCol w:w="2264"/>
        <w:gridCol w:w="2264"/>
        <w:gridCol w:w="2264"/>
        <w:gridCol w:w="2264"/>
      </w:tblGrid>
      <w:tr w:rsidR="00970E71" w14:paraId="29E0D3B0" w14:textId="77777777" w:rsidTr="00970E71">
        <w:tc>
          <w:tcPr>
            <w:tcW w:w="2264" w:type="dxa"/>
            <w:shd w:val="clear" w:color="auto" w:fill="D9D9D9" w:themeFill="background1" w:themeFillShade="D9"/>
          </w:tcPr>
          <w:p w14:paraId="752837DE" w14:textId="77777777" w:rsidR="00970E71" w:rsidRDefault="00970E71" w:rsidP="00F61AA5">
            <w:pPr>
              <w:rPr>
                <w:bCs/>
                <w:sz w:val="24"/>
              </w:rPr>
            </w:pPr>
            <w:bookmarkStart w:id="0" w:name="_Hlk158279380"/>
            <w:r>
              <w:rPr>
                <w:bCs/>
                <w:sz w:val="24"/>
              </w:rPr>
              <w:t>VRSTA PRIHODA</w:t>
            </w:r>
          </w:p>
        </w:tc>
        <w:tc>
          <w:tcPr>
            <w:tcW w:w="2264" w:type="dxa"/>
            <w:shd w:val="clear" w:color="auto" w:fill="D9D9D9" w:themeFill="background1" w:themeFillShade="D9"/>
          </w:tcPr>
          <w:p w14:paraId="22F4258E" w14:textId="7A6643EC" w:rsidR="00970E71" w:rsidRDefault="00970E71" w:rsidP="00F61AA5">
            <w:pPr>
              <w:rPr>
                <w:bCs/>
                <w:sz w:val="24"/>
              </w:rPr>
            </w:pPr>
            <w:r>
              <w:rPr>
                <w:bCs/>
                <w:sz w:val="24"/>
              </w:rPr>
              <w:t>IZVRŠENJE 202</w:t>
            </w:r>
            <w:r w:rsidR="00A0118C">
              <w:rPr>
                <w:bCs/>
                <w:sz w:val="24"/>
              </w:rPr>
              <w:t>5</w:t>
            </w:r>
            <w:r>
              <w:rPr>
                <w:bCs/>
                <w:sz w:val="24"/>
              </w:rPr>
              <w:t xml:space="preserve">. </w:t>
            </w:r>
          </w:p>
        </w:tc>
        <w:tc>
          <w:tcPr>
            <w:tcW w:w="2264" w:type="dxa"/>
            <w:shd w:val="clear" w:color="auto" w:fill="D9D9D9" w:themeFill="background1" w:themeFillShade="D9"/>
          </w:tcPr>
          <w:p w14:paraId="0B516D44" w14:textId="3E9780DA" w:rsidR="00970E71" w:rsidRDefault="00970E71" w:rsidP="00F61AA5">
            <w:pPr>
              <w:rPr>
                <w:bCs/>
                <w:sz w:val="24"/>
              </w:rPr>
            </w:pPr>
            <w:r>
              <w:rPr>
                <w:bCs/>
                <w:sz w:val="24"/>
              </w:rPr>
              <w:t>IZVRŠENJE 202</w:t>
            </w:r>
            <w:r w:rsidR="00A0118C">
              <w:rPr>
                <w:bCs/>
                <w:sz w:val="24"/>
              </w:rPr>
              <w:t>6</w:t>
            </w:r>
            <w:r>
              <w:rPr>
                <w:bCs/>
                <w:sz w:val="24"/>
              </w:rPr>
              <w:t>.</w:t>
            </w:r>
          </w:p>
        </w:tc>
        <w:tc>
          <w:tcPr>
            <w:tcW w:w="2264" w:type="dxa"/>
            <w:shd w:val="clear" w:color="auto" w:fill="D9D9D9" w:themeFill="background1" w:themeFillShade="D9"/>
          </w:tcPr>
          <w:p w14:paraId="4DD9716A" w14:textId="77777777" w:rsidR="00970E71" w:rsidRDefault="00970E71" w:rsidP="00F61AA5">
            <w:pPr>
              <w:rPr>
                <w:bCs/>
                <w:sz w:val="24"/>
              </w:rPr>
            </w:pPr>
            <w:r>
              <w:rPr>
                <w:bCs/>
                <w:sz w:val="24"/>
              </w:rPr>
              <w:t>INDEKS</w:t>
            </w:r>
          </w:p>
        </w:tc>
      </w:tr>
      <w:tr w:rsidR="00970E71" w14:paraId="30F1C97D" w14:textId="77777777" w:rsidTr="00F61AA5">
        <w:tc>
          <w:tcPr>
            <w:tcW w:w="2264" w:type="dxa"/>
          </w:tcPr>
          <w:p w14:paraId="3125DB28" w14:textId="77777777" w:rsidR="00970E71" w:rsidRDefault="00970E71" w:rsidP="00F61AA5">
            <w:pPr>
              <w:rPr>
                <w:bCs/>
                <w:sz w:val="24"/>
              </w:rPr>
            </w:pPr>
            <w:r>
              <w:rPr>
                <w:bCs/>
                <w:sz w:val="24"/>
              </w:rPr>
              <w:t>Pomoći iz proračuna</w:t>
            </w:r>
          </w:p>
        </w:tc>
        <w:tc>
          <w:tcPr>
            <w:tcW w:w="2264" w:type="dxa"/>
          </w:tcPr>
          <w:p w14:paraId="14556DAB" w14:textId="3521EE65" w:rsidR="00970E71" w:rsidRDefault="0071006D" w:rsidP="0071006D">
            <w:pPr>
              <w:jc w:val="right"/>
              <w:rPr>
                <w:bCs/>
                <w:sz w:val="24"/>
              </w:rPr>
            </w:pPr>
            <w:r>
              <w:rPr>
                <w:bCs/>
                <w:sz w:val="24"/>
              </w:rPr>
              <w:t>353.776,80</w:t>
            </w:r>
          </w:p>
        </w:tc>
        <w:tc>
          <w:tcPr>
            <w:tcW w:w="2264" w:type="dxa"/>
          </w:tcPr>
          <w:p w14:paraId="2C5CEE52" w14:textId="1614DC33" w:rsidR="00970E71" w:rsidRDefault="0071006D" w:rsidP="0071006D">
            <w:pPr>
              <w:jc w:val="right"/>
              <w:rPr>
                <w:bCs/>
                <w:sz w:val="24"/>
              </w:rPr>
            </w:pPr>
            <w:r>
              <w:rPr>
                <w:bCs/>
                <w:sz w:val="24"/>
              </w:rPr>
              <w:t>374.238,87</w:t>
            </w:r>
          </w:p>
        </w:tc>
        <w:tc>
          <w:tcPr>
            <w:tcW w:w="2264" w:type="dxa"/>
          </w:tcPr>
          <w:p w14:paraId="042F9849" w14:textId="3783723D" w:rsidR="00970E71" w:rsidRPr="00282626" w:rsidRDefault="00970E71" w:rsidP="0071006D">
            <w:pPr>
              <w:jc w:val="right"/>
              <w:rPr>
                <w:b/>
                <w:sz w:val="24"/>
              </w:rPr>
            </w:pPr>
            <w:r>
              <w:rPr>
                <w:b/>
                <w:sz w:val="24"/>
              </w:rPr>
              <w:t>1</w:t>
            </w:r>
            <w:r w:rsidR="00101F7C">
              <w:rPr>
                <w:b/>
                <w:sz w:val="24"/>
              </w:rPr>
              <w:t>0</w:t>
            </w:r>
            <w:r w:rsidR="0071006D">
              <w:rPr>
                <w:b/>
                <w:sz w:val="24"/>
              </w:rPr>
              <w:t>5,78</w:t>
            </w:r>
          </w:p>
        </w:tc>
      </w:tr>
      <w:tr w:rsidR="00970E71" w14:paraId="34A64DFF" w14:textId="77777777" w:rsidTr="00F61AA5">
        <w:tc>
          <w:tcPr>
            <w:tcW w:w="2264" w:type="dxa"/>
          </w:tcPr>
          <w:p w14:paraId="46CB9741" w14:textId="77777777" w:rsidR="00970E71" w:rsidRDefault="00970E71" w:rsidP="00F61AA5">
            <w:pPr>
              <w:rPr>
                <w:bCs/>
                <w:sz w:val="24"/>
              </w:rPr>
            </w:pPr>
            <w:r>
              <w:rPr>
                <w:bCs/>
                <w:sz w:val="24"/>
              </w:rPr>
              <w:t>Županijski proračun</w:t>
            </w:r>
          </w:p>
        </w:tc>
        <w:tc>
          <w:tcPr>
            <w:tcW w:w="2264" w:type="dxa"/>
          </w:tcPr>
          <w:p w14:paraId="57515D7F" w14:textId="4D4C2CB9" w:rsidR="00970E71" w:rsidRDefault="0071006D" w:rsidP="0071006D">
            <w:pPr>
              <w:jc w:val="right"/>
              <w:rPr>
                <w:bCs/>
                <w:sz w:val="24"/>
              </w:rPr>
            </w:pPr>
            <w:r>
              <w:rPr>
                <w:bCs/>
                <w:sz w:val="24"/>
              </w:rPr>
              <w:t xml:space="preserve">  41.401,54</w:t>
            </w:r>
          </w:p>
        </w:tc>
        <w:tc>
          <w:tcPr>
            <w:tcW w:w="2264" w:type="dxa"/>
          </w:tcPr>
          <w:p w14:paraId="677CB6BD" w14:textId="6BA81240" w:rsidR="00970E71" w:rsidRDefault="0071006D" w:rsidP="0071006D">
            <w:pPr>
              <w:jc w:val="right"/>
              <w:rPr>
                <w:bCs/>
                <w:sz w:val="24"/>
              </w:rPr>
            </w:pPr>
            <w:r>
              <w:rPr>
                <w:bCs/>
                <w:sz w:val="24"/>
              </w:rPr>
              <w:t>44.132,04</w:t>
            </w:r>
          </w:p>
        </w:tc>
        <w:tc>
          <w:tcPr>
            <w:tcW w:w="2264" w:type="dxa"/>
          </w:tcPr>
          <w:p w14:paraId="367B5630" w14:textId="5948B263" w:rsidR="00970E71" w:rsidRPr="00282626" w:rsidRDefault="0071006D" w:rsidP="0071006D">
            <w:pPr>
              <w:jc w:val="right"/>
              <w:rPr>
                <w:b/>
                <w:sz w:val="24"/>
              </w:rPr>
            </w:pPr>
            <w:r>
              <w:rPr>
                <w:b/>
                <w:sz w:val="24"/>
              </w:rPr>
              <w:t>106,60</w:t>
            </w:r>
          </w:p>
        </w:tc>
      </w:tr>
      <w:tr w:rsidR="00970E71" w14:paraId="5F8A66D7" w14:textId="77777777" w:rsidTr="00F61AA5">
        <w:tc>
          <w:tcPr>
            <w:tcW w:w="2264" w:type="dxa"/>
          </w:tcPr>
          <w:p w14:paraId="6B0B1251" w14:textId="56FFE0C9" w:rsidR="00970E71" w:rsidRDefault="00C81190" w:rsidP="00F61AA5">
            <w:pPr>
              <w:rPr>
                <w:bCs/>
                <w:sz w:val="24"/>
              </w:rPr>
            </w:pPr>
            <w:r>
              <w:rPr>
                <w:bCs/>
                <w:sz w:val="24"/>
              </w:rPr>
              <w:t xml:space="preserve">Opći prihodi i primici </w:t>
            </w:r>
          </w:p>
        </w:tc>
        <w:tc>
          <w:tcPr>
            <w:tcW w:w="2264" w:type="dxa"/>
          </w:tcPr>
          <w:p w14:paraId="22CA8FBC" w14:textId="52010749" w:rsidR="00970E71" w:rsidRDefault="0071006D" w:rsidP="0071006D">
            <w:pPr>
              <w:jc w:val="right"/>
              <w:rPr>
                <w:bCs/>
                <w:sz w:val="24"/>
              </w:rPr>
            </w:pPr>
            <w:r>
              <w:rPr>
                <w:bCs/>
                <w:sz w:val="24"/>
              </w:rPr>
              <w:t>783,87</w:t>
            </w:r>
          </w:p>
        </w:tc>
        <w:tc>
          <w:tcPr>
            <w:tcW w:w="2264" w:type="dxa"/>
          </w:tcPr>
          <w:p w14:paraId="4FF8DEC3" w14:textId="6C5EA615" w:rsidR="0071006D" w:rsidRDefault="0071006D" w:rsidP="0071006D">
            <w:pPr>
              <w:jc w:val="right"/>
              <w:rPr>
                <w:bCs/>
                <w:sz w:val="24"/>
              </w:rPr>
            </w:pPr>
            <w:r>
              <w:rPr>
                <w:bCs/>
                <w:sz w:val="24"/>
              </w:rPr>
              <w:t>0,00</w:t>
            </w:r>
          </w:p>
        </w:tc>
        <w:tc>
          <w:tcPr>
            <w:tcW w:w="2264" w:type="dxa"/>
          </w:tcPr>
          <w:p w14:paraId="1986B2E9" w14:textId="08E353DA" w:rsidR="00970E71" w:rsidRPr="00282626" w:rsidRDefault="00101F7C" w:rsidP="0071006D">
            <w:pPr>
              <w:jc w:val="right"/>
              <w:rPr>
                <w:b/>
                <w:sz w:val="24"/>
              </w:rPr>
            </w:pPr>
            <w:r>
              <w:rPr>
                <w:b/>
                <w:sz w:val="24"/>
              </w:rPr>
              <w:t xml:space="preserve">   </w:t>
            </w:r>
            <w:r w:rsidR="0071006D">
              <w:rPr>
                <w:b/>
                <w:sz w:val="24"/>
              </w:rPr>
              <w:t>0,00</w:t>
            </w:r>
          </w:p>
        </w:tc>
      </w:tr>
      <w:tr w:rsidR="00970E71" w14:paraId="35366516" w14:textId="77777777" w:rsidTr="00F61AA5">
        <w:tc>
          <w:tcPr>
            <w:tcW w:w="2264" w:type="dxa"/>
          </w:tcPr>
          <w:p w14:paraId="5B9829E9" w14:textId="77777777" w:rsidR="00970E71" w:rsidRDefault="00970E71" w:rsidP="00F61AA5">
            <w:pPr>
              <w:rPr>
                <w:bCs/>
                <w:sz w:val="24"/>
              </w:rPr>
            </w:pPr>
            <w:r>
              <w:rPr>
                <w:bCs/>
                <w:sz w:val="24"/>
              </w:rPr>
              <w:t>Vlastiti prihodi</w:t>
            </w:r>
          </w:p>
        </w:tc>
        <w:tc>
          <w:tcPr>
            <w:tcW w:w="2264" w:type="dxa"/>
          </w:tcPr>
          <w:p w14:paraId="778CA762" w14:textId="63803F7E" w:rsidR="00970E71" w:rsidRDefault="0071006D" w:rsidP="0071006D">
            <w:pPr>
              <w:jc w:val="right"/>
              <w:rPr>
                <w:bCs/>
                <w:sz w:val="24"/>
              </w:rPr>
            </w:pPr>
            <w:r>
              <w:rPr>
                <w:bCs/>
                <w:sz w:val="24"/>
              </w:rPr>
              <w:t>169,92</w:t>
            </w:r>
          </w:p>
        </w:tc>
        <w:tc>
          <w:tcPr>
            <w:tcW w:w="2264" w:type="dxa"/>
          </w:tcPr>
          <w:p w14:paraId="69FE4F56" w14:textId="72D57A7E" w:rsidR="00970E71" w:rsidRDefault="0071006D" w:rsidP="0071006D">
            <w:pPr>
              <w:jc w:val="right"/>
              <w:rPr>
                <w:bCs/>
                <w:sz w:val="24"/>
              </w:rPr>
            </w:pPr>
            <w:r>
              <w:rPr>
                <w:bCs/>
                <w:sz w:val="24"/>
              </w:rPr>
              <w:t>596,04</w:t>
            </w:r>
          </w:p>
        </w:tc>
        <w:tc>
          <w:tcPr>
            <w:tcW w:w="2264" w:type="dxa"/>
          </w:tcPr>
          <w:p w14:paraId="5C369671" w14:textId="20B174E2" w:rsidR="00970E71" w:rsidRPr="00282626" w:rsidRDefault="00101F7C" w:rsidP="0071006D">
            <w:pPr>
              <w:jc w:val="right"/>
              <w:rPr>
                <w:b/>
                <w:sz w:val="24"/>
              </w:rPr>
            </w:pPr>
            <w:r>
              <w:rPr>
                <w:b/>
                <w:sz w:val="24"/>
              </w:rPr>
              <w:t xml:space="preserve">     </w:t>
            </w:r>
            <w:r w:rsidR="0071006D">
              <w:rPr>
                <w:b/>
                <w:sz w:val="24"/>
              </w:rPr>
              <w:t>350,78</w:t>
            </w:r>
          </w:p>
        </w:tc>
      </w:tr>
      <w:tr w:rsidR="00970E71" w14:paraId="0C10D1AE" w14:textId="77777777" w:rsidTr="00F61AA5">
        <w:tc>
          <w:tcPr>
            <w:tcW w:w="2264" w:type="dxa"/>
          </w:tcPr>
          <w:p w14:paraId="02D0D663" w14:textId="509AE1C7" w:rsidR="00970E71" w:rsidRDefault="00C81190" w:rsidP="00F61AA5">
            <w:pPr>
              <w:rPr>
                <w:bCs/>
                <w:sz w:val="24"/>
              </w:rPr>
            </w:pPr>
            <w:proofErr w:type="spellStart"/>
            <w:r>
              <w:rPr>
                <w:bCs/>
                <w:sz w:val="24"/>
              </w:rPr>
              <w:t>Predfin</w:t>
            </w:r>
            <w:proofErr w:type="spellEnd"/>
            <w:r>
              <w:rPr>
                <w:bCs/>
                <w:sz w:val="24"/>
              </w:rPr>
              <w:t xml:space="preserve"> EU projekata</w:t>
            </w:r>
          </w:p>
        </w:tc>
        <w:tc>
          <w:tcPr>
            <w:tcW w:w="2264" w:type="dxa"/>
          </w:tcPr>
          <w:p w14:paraId="20BD3BD4" w14:textId="6DA26865" w:rsidR="00970E71" w:rsidRDefault="0071006D" w:rsidP="0071006D">
            <w:pPr>
              <w:jc w:val="right"/>
              <w:rPr>
                <w:bCs/>
                <w:sz w:val="24"/>
              </w:rPr>
            </w:pPr>
            <w:r>
              <w:rPr>
                <w:bCs/>
                <w:sz w:val="24"/>
              </w:rPr>
              <w:t>5.955,04</w:t>
            </w:r>
          </w:p>
        </w:tc>
        <w:tc>
          <w:tcPr>
            <w:tcW w:w="2264" w:type="dxa"/>
          </w:tcPr>
          <w:p w14:paraId="16ACFFC6" w14:textId="248733E8" w:rsidR="0071006D" w:rsidRDefault="0071006D" w:rsidP="0071006D">
            <w:pPr>
              <w:jc w:val="right"/>
              <w:rPr>
                <w:bCs/>
                <w:sz w:val="24"/>
              </w:rPr>
            </w:pPr>
            <w:r>
              <w:rPr>
                <w:bCs/>
                <w:sz w:val="24"/>
              </w:rPr>
              <w:t>0,00</w:t>
            </w:r>
          </w:p>
        </w:tc>
        <w:tc>
          <w:tcPr>
            <w:tcW w:w="2264" w:type="dxa"/>
          </w:tcPr>
          <w:p w14:paraId="05DD0B8D" w14:textId="3BE27D86" w:rsidR="00970E71" w:rsidRPr="00282626" w:rsidRDefault="00101F7C" w:rsidP="0071006D">
            <w:pPr>
              <w:jc w:val="right"/>
              <w:rPr>
                <w:b/>
                <w:sz w:val="24"/>
              </w:rPr>
            </w:pPr>
            <w:r>
              <w:rPr>
                <w:b/>
                <w:sz w:val="24"/>
              </w:rPr>
              <w:t xml:space="preserve"> </w:t>
            </w:r>
            <w:r w:rsidR="0071006D">
              <w:rPr>
                <w:b/>
                <w:sz w:val="24"/>
              </w:rPr>
              <w:t>0,00</w:t>
            </w:r>
          </w:p>
        </w:tc>
      </w:tr>
      <w:tr w:rsidR="00970E71" w14:paraId="74D52B06" w14:textId="77777777" w:rsidTr="00F61AA5">
        <w:tc>
          <w:tcPr>
            <w:tcW w:w="2264" w:type="dxa"/>
          </w:tcPr>
          <w:p w14:paraId="7C48AF30" w14:textId="60D45CD8" w:rsidR="00970E71" w:rsidRDefault="00970E71" w:rsidP="00F61AA5">
            <w:pPr>
              <w:rPr>
                <w:bCs/>
                <w:sz w:val="24"/>
              </w:rPr>
            </w:pPr>
          </w:p>
        </w:tc>
        <w:tc>
          <w:tcPr>
            <w:tcW w:w="2264" w:type="dxa"/>
          </w:tcPr>
          <w:p w14:paraId="0B75C05F" w14:textId="0BD6A35D" w:rsidR="00970E71" w:rsidRDefault="00970E71" w:rsidP="00F61AA5">
            <w:pPr>
              <w:rPr>
                <w:bCs/>
                <w:sz w:val="24"/>
              </w:rPr>
            </w:pPr>
          </w:p>
        </w:tc>
        <w:tc>
          <w:tcPr>
            <w:tcW w:w="2264" w:type="dxa"/>
          </w:tcPr>
          <w:p w14:paraId="3F61C0C6" w14:textId="4621701B" w:rsidR="00970E71" w:rsidRDefault="00970E71" w:rsidP="0071006D">
            <w:pPr>
              <w:jc w:val="right"/>
              <w:rPr>
                <w:bCs/>
                <w:sz w:val="24"/>
              </w:rPr>
            </w:pPr>
          </w:p>
        </w:tc>
        <w:tc>
          <w:tcPr>
            <w:tcW w:w="2264" w:type="dxa"/>
          </w:tcPr>
          <w:p w14:paraId="242D319D" w14:textId="77777777" w:rsidR="00970E71" w:rsidRPr="00282626" w:rsidRDefault="00970E71" w:rsidP="0071006D">
            <w:pPr>
              <w:jc w:val="right"/>
              <w:rPr>
                <w:b/>
                <w:sz w:val="24"/>
              </w:rPr>
            </w:pPr>
          </w:p>
        </w:tc>
      </w:tr>
      <w:tr w:rsidR="00970E71" w14:paraId="7D069FC0" w14:textId="77777777" w:rsidTr="00970E71">
        <w:tc>
          <w:tcPr>
            <w:tcW w:w="2264" w:type="dxa"/>
            <w:shd w:val="clear" w:color="auto" w:fill="D9D9D9" w:themeFill="background1" w:themeFillShade="D9"/>
          </w:tcPr>
          <w:p w14:paraId="5A38DD32" w14:textId="77777777" w:rsidR="00970E71" w:rsidRDefault="00970E71" w:rsidP="00F61AA5">
            <w:pPr>
              <w:rPr>
                <w:bCs/>
                <w:sz w:val="24"/>
              </w:rPr>
            </w:pPr>
            <w:r>
              <w:rPr>
                <w:bCs/>
                <w:sz w:val="24"/>
              </w:rPr>
              <w:t>UKUPNI PRIHODI</w:t>
            </w:r>
          </w:p>
        </w:tc>
        <w:tc>
          <w:tcPr>
            <w:tcW w:w="2264" w:type="dxa"/>
            <w:shd w:val="clear" w:color="auto" w:fill="D9D9D9" w:themeFill="background1" w:themeFillShade="D9"/>
          </w:tcPr>
          <w:p w14:paraId="528AAF77" w14:textId="08230472" w:rsidR="00970E71" w:rsidRPr="00485AD5" w:rsidRDefault="00101F7C" w:rsidP="0071006D">
            <w:pPr>
              <w:jc w:val="right"/>
              <w:rPr>
                <w:b/>
                <w:sz w:val="24"/>
              </w:rPr>
            </w:pPr>
            <w:r>
              <w:rPr>
                <w:b/>
                <w:sz w:val="24"/>
              </w:rPr>
              <w:t xml:space="preserve">  </w:t>
            </w:r>
            <w:r w:rsidR="0071006D">
              <w:rPr>
                <w:b/>
                <w:sz w:val="24"/>
              </w:rPr>
              <w:t>402.087,17</w:t>
            </w:r>
          </w:p>
        </w:tc>
        <w:tc>
          <w:tcPr>
            <w:tcW w:w="2264" w:type="dxa"/>
            <w:shd w:val="clear" w:color="auto" w:fill="D9D9D9" w:themeFill="background1" w:themeFillShade="D9"/>
          </w:tcPr>
          <w:p w14:paraId="2D7A3C14" w14:textId="7231FE62" w:rsidR="00970E71" w:rsidRPr="00485AD5" w:rsidRDefault="0071006D" w:rsidP="0071006D">
            <w:pPr>
              <w:jc w:val="right"/>
              <w:rPr>
                <w:b/>
                <w:sz w:val="24"/>
              </w:rPr>
            </w:pPr>
            <w:r>
              <w:rPr>
                <w:b/>
                <w:sz w:val="24"/>
              </w:rPr>
              <w:t>418.966,95</w:t>
            </w:r>
          </w:p>
        </w:tc>
        <w:tc>
          <w:tcPr>
            <w:tcW w:w="2264" w:type="dxa"/>
            <w:shd w:val="clear" w:color="auto" w:fill="D9D9D9" w:themeFill="background1" w:themeFillShade="D9"/>
          </w:tcPr>
          <w:p w14:paraId="455F888F" w14:textId="6B69A24D" w:rsidR="00970E71" w:rsidRPr="00282626" w:rsidRDefault="00F84EEA" w:rsidP="0071006D">
            <w:pPr>
              <w:jc w:val="right"/>
              <w:rPr>
                <w:b/>
                <w:sz w:val="24"/>
              </w:rPr>
            </w:pPr>
            <w:r>
              <w:rPr>
                <w:b/>
                <w:sz w:val="24"/>
              </w:rPr>
              <w:t>1</w:t>
            </w:r>
            <w:r w:rsidR="00FA4505">
              <w:rPr>
                <w:b/>
                <w:sz w:val="24"/>
              </w:rPr>
              <w:t>0</w:t>
            </w:r>
            <w:r w:rsidR="0071006D">
              <w:rPr>
                <w:b/>
                <w:sz w:val="24"/>
              </w:rPr>
              <w:t>4,20</w:t>
            </w:r>
          </w:p>
        </w:tc>
      </w:tr>
    </w:tbl>
    <w:bookmarkEnd w:id="0"/>
    <w:p w14:paraId="7758AE59" w14:textId="77777777" w:rsidR="00970E71" w:rsidRPr="00970E71" w:rsidRDefault="00970E71" w:rsidP="00970E71">
      <w:pPr>
        <w:rPr>
          <w:b/>
          <w:bCs/>
          <w:sz w:val="24"/>
        </w:rPr>
      </w:pPr>
      <w:r w:rsidRPr="00970E71">
        <w:rPr>
          <w:b/>
          <w:bCs/>
          <w:sz w:val="24"/>
        </w:rPr>
        <w:t>TABLICA PRIHODI</w:t>
      </w:r>
    </w:p>
    <w:p w14:paraId="20258FAF" w14:textId="77777777" w:rsidR="00970E71" w:rsidRDefault="00970E71" w:rsidP="00970E71">
      <w:pPr>
        <w:rPr>
          <w:bCs/>
          <w:sz w:val="24"/>
        </w:rPr>
      </w:pPr>
    </w:p>
    <w:p w14:paraId="5C05F015" w14:textId="77777777" w:rsidR="00970E71" w:rsidRDefault="00970E71" w:rsidP="00970E71">
      <w:pPr>
        <w:rPr>
          <w:bCs/>
          <w:sz w:val="24"/>
        </w:rPr>
      </w:pPr>
    </w:p>
    <w:p w14:paraId="6AD848B7" w14:textId="77777777" w:rsidR="00970E71" w:rsidRDefault="00970E71" w:rsidP="00970E71">
      <w:pPr>
        <w:jc w:val="both"/>
        <w:rPr>
          <w:bCs/>
          <w:sz w:val="24"/>
        </w:rPr>
      </w:pPr>
      <w:r>
        <w:rPr>
          <w:bCs/>
          <w:sz w:val="24"/>
        </w:rPr>
        <w:t>Pomoći iz proračuna koji nije nadležan – čine sredstva za isplatu plaća, naknada za prijevoz, i ostalih materijalnih prava koje uplaćuje MZO.</w:t>
      </w:r>
    </w:p>
    <w:p w14:paraId="066A94B0" w14:textId="77777777" w:rsidR="00970E71" w:rsidRDefault="00970E71" w:rsidP="00970E71">
      <w:pPr>
        <w:rPr>
          <w:bCs/>
          <w:sz w:val="24"/>
        </w:rPr>
      </w:pPr>
    </w:p>
    <w:p w14:paraId="41D6CF52" w14:textId="773164D8" w:rsidR="00970E71" w:rsidRDefault="00970E71" w:rsidP="00970E71">
      <w:pPr>
        <w:jc w:val="both"/>
        <w:rPr>
          <w:bCs/>
          <w:sz w:val="24"/>
        </w:rPr>
      </w:pPr>
      <w:r>
        <w:rPr>
          <w:bCs/>
          <w:sz w:val="24"/>
        </w:rPr>
        <w:t>Županijski proračun - čini uplata za decentralizirana sredstva , operativni plan, sredstva za isplatu  place za asistente I izradu dokumentacije za nadogradnju škole.</w:t>
      </w:r>
    </w:p>
    <w:p w14:paraId="3CF69826" w14:textId="5B37B003" w:rsidR="00FA4505" w:rsidRDefault="00FA4505" w:rsidP="00970E71">
      <w:pPr>
        <w:jc w:val="both"/>
        <w:rPr>
          <w:b/>
          <w:sz w:val="24"/>
        </w:rPr>
      </w:pPr>
    </w:p>
    <w:p w14:paraId="02684480" w14:textId="212C14EC" w:rsidR="00FA4505" w:rsidRDefault="00FA4505" w:rsidP="00970E71">
      <w:pPr>
        <w:jc w:val="both"/>
        <w:rPr>
          <w:sz w:val="24"/>
        </w:rPr>
      </w:pPr>
      <w:r w:rsidRPr="00FA4505">
        <w:rPr>
          <w:sz w:val="24"/>
        </w:rPr>
        <w:t xml:space="preserve">Opći prihodi i primici </w:t>
      </w:r>
      <w:r>
        <w:rPr>
          <w:sz w:val="24"/>
        </w:rPr>
        <w:t xml:space="preserve">- </w:t>
      </w:r>
      <w:r w:rsidRPr="00FA4505">
        <w:rPr>
          <w:sz w:val="24"/>
        </w:rPr>
        <w:t>čine sredstva namijenjena za županijsko natjecanje iz engleskog jezika i za plaće pomoćnicima u nastavi ali u ovom obračunskom razdoblju nisu se koristila sredstva za plaće pomoćnicima u nastavi iz ovog izvora financiranja</w:t>
      </w:r>
      <w:r w:rsidR="000B53D2">
        <w:rPr>
          <w:sz w:val="24"/>
        </w:rPr>
        <w:t>, a također nije održano međužupanijsko natjecanje iz engleskog jezika zbog radova na izgradnji sportske dvorane, zbog buke.</w:t>
      </w:r>
    </w:p>
    <w:p w14:paraId="0F4C2C84" w14:textId="78547447" w:rsidR="00FA4505" w:rsidRDefault="00FA4505" w:rsidP="00970E71">
      <w:pPr>
        <w:jc w:val="both"/>
        <w:rPr>
          <w:sz w:val="24"/>
        </w:rPr>
      </w:pPr>
    </w:p>
    <w:p w14:paraId="5AFDCE10" w14:textId="7AFC0040" w:rsidR="00FA4505" w:rsidRDefault="00FA4505" w:rsidP="00970E71">
      <w:pPr>
        <w:jc w:val="both"/>
        <w:rPr>
          <w:sz w:val="24"/>
        </w:rPr>
      </w:pPr>
      <w:r>
        <w:rPr>
          <w:sz w:val="24"/>
        </w:rPr>
        <w:t>Vlastiti prihodi – čine sredstva dobivena od najma sportske dvorane. Sportska dvorana iznajmljena je Karate klubu Pirovac</w:t>
      </w:r>
      <w:r w:rsidR="000B53D2">
        <w:rPr>
          <w:sz w:val="24"/>
        </w:rPr>
        <w:t xml:space="preserve">, </w:t>
      </w:r>
      <w:r>
        <w:rPr>
          <w:sz w:val="24"/>
        </w:rPr>
        <w:t>Sportsk</w:t>
      </w:r>
      <w:r w:rsidR="000B53D2">
        <w:rPr>
          <w:sz w:val="24"/>
        </w:rPr>
        <w:t>om</w:t>
      </w:r>
      <w:r>
        <w:rPr>
          <w:sz w:val="24"/>
        </w:rPr>
        <w:t xml:space="preserve"> đir</w:t>
      </w:r>
      <w:r w:rsidR="000B53D2">
        <w:rPr>
          <w:sz w:val="24"/>
        </w:rPr>
        <w:t>u</w:t>
      </w:r>
      <w:r>
        <w:rPr>
          <w:sz w:val="24"/>
        </w:rPr>
        <w:t xml:space="preserve"> Pirovac</w:t>
      </w:r>
      <w:r w:rsidR="000B53D2">
        <w:rPr>
          <w:sz w:val="24"/>
        </w:rPr>
        <w:t>, Hrvačkom klubu Pirovac.</w:t>
      </w:r>
    </w:p>
    <w:p w14:paraId="6460D980" w14:textId="7284EB46" w:rsidR="00FA4505" w:rsidRDefault="00FA4505" w:rsidP="00970E71">
      <w:pPr>
        <w:jc w:val="both"/>
        <w:rPr>
          <w:sz w:val="24"/>
        </w:rPr>
      </w:pPr>
    </w:p>
    <w:p w14:paraId="68DC5D25" w14:textId="77777777" w:rsidR="00970E71" w:rsidRDefault="00970E71" w:rsidP="00970E71">
      <w:pPr>
        <w:rPr>
          <w:bCs/>
          <w:sz w:val="24"/>
        </w:rPr>
      </w:pPr>
    </w:p>
    <w:p w14:paraId="17D66AC6" w14:textId="557672FE" w:rsidR="00970E71" w:rsidRDefault="00970E71" w:rsidP="00970E71">
      <w:pPr>
        <w:rPr>
          <w:bCs/>
          <w:sz w:val="24"/>
        </w:rPr>
      </w:pPr>
    </w:p>
    <w:p w14:paraId="3C265337" w14:textId="25532FC3" w:rsidR="007741CE" w:rsidRDefault="007741CE" w:rsidP="00970E71">
      <w:pPr>
        <w:rPr>
          <w:bCs/>
          <w:sz w:val="24"/>
        </w:rPr>
      </w:pPr>
    </w:p>
    <w:p w14:paraId="035C09F6" w14:textId="7CF6C5BB" w:rsidR="007741CE" w:rsidRDefault="007741CE" w:rsidP="00970E71">
      <w:pPr>
        <w:rPr>
          <w:bCs/>
          <w:sz w:val="24"/>
        </w:rPr>
      </w:pPr>
    </w:p>
    <w:p w14:paraId="220C8CF3" w14:textId="5687FD0D" w:rsidR="007741CE" w:rsidRDefault="007741CE" w:rsidP="00970E71">
      <w:pPr>
        <w:rPr>
          <w:bCs/>
          <w:sz w:val="24"/>
        </w:rPr>
      </w:pPr>
    </w:p>
    <w:p w14:paraId="3A03AD18" w14:textId="3A145599" w:rsidR="007741CE" w:rsidRDefault="007741CE" w:rsidP="00970E71">
      <w:pPr>
        <w:rPr>
          <w:bCs/>
          <w:sz w:val="24"/>
        </w:rPr>
      </w:pPr>
    </w:p>
    <w:p w14:paraId="3924AD4B" w14:textId="4F18E080" w:rsidR="007741CE" w:rsidRDefault="007741CE" w:rsidP="00970E71">
      <w:pPr>
        <w:rPr>
          <w:bCs/>
          <w:sz w:val="24"/>
        </w:rPr>
      </w:pPr>
    </w:p>
    <w:p w14:paraId="08696891" w14:textId="4EDD42E4" w:rsidR="007741CE" w:rsidRDefault="007741CE" w:rsidP="00970E71">
      <w:pPr>
        <w:rPr>
          <w:bCs/>
          <w:sz w:val="24"/>
        </w:rPr>
      </w:pPr>
    </w:p>
    <w:p w14:paraId="195BF1DB" w14:textId="775A2DE8" w:rsidR="007741CE" w:rsidRDefault="007741CE" w:rsidP="00970E71">
      <w:pPr>
        <w:rPr>
          <w:bCs/>
          <w:sz w:val="24"/>
        </w:rPr>
      </w:pPr>
    </w:p>
    <w:p w14:paraId="59A004D5" w14:textId="6AE63A6A" w:rsidR="007741CE" w:rsidRDefault="007741CE" w:rsidP="00970E71">
      <w:pPr>
        <w:rPr>
          <w:bCs/>
          <w:sz w:val="24"/>
        </w:rPr>
      </w:pPr>
    </w:p>
    <w:p w14:paraId="1D5BE8F3" w14:textId="6A04703E" w:rsidR="007741CE" w:rsidRDefault="007741CE" w:rsidP="00970E71">
      <w:pPr>
        <w:rPr>
          <w:bCs/>
          <w:sz w:val="24"/>
        </w:rPr>
      </w:pPr>
    </w:p>
    <w:p w14:paraId="4752DCAE" w14:textId="50E8D71A" w:rsidR="007741CE" w:rsidRDefault="007741CE" w:rsidP="00970E71">
      <w:pPr>
        <w:rPr>
          <w:bCs/>
          <w:sz w:val="24"/>
        </w:rPr>
      </w:pPr>
    </w:p>
    <w:p w14:paraId="0F90DCC3" w14:textId="4371CFEC" w:rsidR="007741CE" w:rsidRDefault="007741CE" w:rsidP="00970E71">
      <w:pPr>
        <w:rPr>
          <w:bCs/>
          <w:sz w:val="24"/>
        </w:rPr>
      </w:pPr>
    </w:p>
    <w:p w14:paraId="00427B96" w14:textId="118BDDB8" w:rsidR="007741CE" w:rsidRDefault="007741CE" w:rsidP="00970E71">
      <w:pPr>
        <w:rPr>
          <w:bCs/>
          <w:sz w:val="24"/>
        </w:rPr>
      </w:pPr>
    </w:p>
    <w:p w14:paraId="3DC5A679" w14:textId="629054DD" w:rsidR="007741CE" w:rsidRDefault="007741CE" w:rsidP="00970E71">
      <w:pPr>
        <w:rPr>
          <w:bCs/>
          <w:sz w:val="24"/>
        </w:rPr>
      </w:pPr>
    </w:p>
    <w:p w14:paraId="56149DB1" w14:textId="6FF26F5B" w:rsidR="007741CE" w:rsidRDefault="007741CE" w:rsidP="00970E71">
      <w:pPr>
        <w:rPr>
          <w:bCs/>
          <w:sz w:val="24"/>
        </w:rPr>
      </w:pPr>
    </w:p>
    <w:p w14:paraId="42A6F104" w14:textId="19790324" w:rsidR="007741CE" w:rsidRDefault="007741CE" w:rsidP="00970E71">
      <w:pPr>
        <w:rPr>
          <w:bCs/>
          <w:sz w:val="24"/>
        </w:rPr>
      </w:pPr>
    </w:p>
    <w:p w14:paraId="20C7E1B7" w14:textId="77777777" w:rsidR="007741CE" w:rsidRDefault="007741CE" w:rsidP="00970E71">
      <w:pPr>
        <w:rPr>
          <w:bCs/>
          <w:sz w:val="24"/>
        </w:rPr>
      </w:pPr>
    </w:p>
    <w:p w14:paraId="7F7F14DC" w14:textId="77777777" w:rsidR="007741CE" w:rsidRDefault="007741CE" w:rsidP="007741CE">
      <w:pPr>
        <w:rPr>
          <w:bCs/>
          <w:sz w:val="24"/>
        </w:rPr>
      </w:pPr>
      <w:r>
        <w:rPr>
          <w:bCs/>
          <w:sz w:val="24"/>
        </w:rPr>
        <w:t>TABLICA RASHODI</w:t>
      </w:r>
    </w:p>
    <w:tbl>
      <w:tblPr>
        <w:tblStyle w:val="Reetkatablice"/>
        <w:tblpPr w:leftFromText="180" w:rightFromText="180" w:horzAnchor="margin" w:tblpY="975"/>
        <w:tblW w:w="0" w:type="auto"/>
        <w:tblInd w:w="0" w:type="dxa"/>
        <w:tblLook w:val="04A0" w:firstRow="1" w:lastRow="0" w:firstColumn="1" w:lastColumn="0" w:noHBand="0" w:noVBand="1"/>
      </w:tblPr>
      <w:tblGrid>
        <w:gridCol w:w="2264"/>
        <w:gridCol w:w="2264"/>
        <w:gridCol w:w="2264"/>
        <w:gridCol w:w="2264"/>
      </w:tblGrid>
      <w:tr w:rsidR="007741CE" w14:paraId="1DBB8CF3" w14:textId="77777777" w:rsidTr="007741CE">
        <w:tc>
          <w:tcPr>
            <w:tcW w:w="2264" w:type="dxa"/>
            <w:shd w:val="clear" w:color="auto" w:fill="D9D9D9" w:themeFill="background1" w:themeFillShade="D9"/>
          </w:tcPr>
          <w:p w14:paraId="49502738" w14:textId="77777777" w:rsidR="007741CE" w:rsidRDefault="007741CE" w:rsidP="00F61AA5">
            <w:pPr>
              <w:rPr>
                <w:bCs/>
                <w:sz w:val="24"/>
              </w:rPr>
            </w:pPr>
            <w:r>
              <w:rPr>
                <w:bCs/>
                <w:sz w:val="24"/>
              </w:rPr>
              <w:t>VRSTA RASHODI</w:t>
            </w:r>
          </w:p>
        </w:tc>
        <w:tc>
          <w:tcPr>
            <w:tcW w:w="2264" w:type="dxa"/>
            <w:shd w:val="clear" w:color="auto" w:fill="D9D9D9" w:themeFill="background1" w:themeFillShade="D9"/>
          </w:tcPr>
          <w:p w14:paraId="22FD6D61" w14:textId="30ACC0AF" w:rsidR="007741CE" w:rsidRDefault="007741CE" w:rsidP="00F61AA5">
            <w:pPr>
              <w:rPr>
                <w:bCs/>
                <w:sz w:val="24"/>
              </w:rPr>
            </w:pPr>
            <w:r>
              <w:rPr>
                <w:bCs/>
                <w:sz w:val="24"/>
              </w:rPr>
              <w:t>IZVRŠENJE 202</w:t>
            </w:r>
            <w:r w:rsidR="00877587">
              <w:rPr>
                <w:bCs/>
                <w:sz w:val="24"/>
              </w:rPr>
              <w:t>5</w:t>
            </w:r>
            <w:r>
              <w:rPr>
                <w:bCs/>
                <w:sz w:val="24"/>
              </w:rPr>
              <w:t xml:space="preserve">. </w:t>
            </w:r>
          </w:p>
        </w:tc>
        <w:tc>
          <w:tcPr>
            <w:tcW w:w="2264" w:type="dxa"/>
            <w:shd w:val="clear" w:color="auto" w:fill="D9D9D9" w:themeFill="background1" w:themeFillShade="D9"/>
          </w:tcPr>
          <w:p w14:paraId="6F59FA80" w14:textId="45B1849F" w:rsidR="007741CE" w:rsidRDefault="007741CE" w:rsidP="00F61AA5">
            <w:pPr>
              <w:rPr>
                <w:bCs/>
                <w:sz w:val="24"/>
              </w:rPr>
            </w:pPr>
            <w:r>
              <w:rPr>
                <w:bCs/>
                <w:sz w:val="24"/>
              </w:rPr>
              <w:t>IZVRŠENJE 202</w:t>
            </w:r>
            <w:r w:rsidR="00877587">
              <w:rPr>
                <w:bCs/>
                <w:sz w:val="24"/>
              </w:rPr>
              <w:t>6</w:t>
            </w:r>
            <w:r>
              <w:rPr>
                <w:bCs/>
                <w:sz w:val="24"/>
              </w:rPr>
              <w:t>.</w:t>
            </w:r>
          </w:p>
        </w:tc>
        <w:tc>
          <w:tcPr>
            <w:tcW w:w="2264" w:type="dxa"/>
            <w:shd w:val="clear" w:color="auto" w:fill="D9D9D9" w:themeFill="background1" w:themeFillShade="D9"/>
          </w:tcPr>
          <w:p w14:paraId="69EBFFA7" w14:textId="77777777" w:rsidR="007741CE" w:rsidRDefault="007741CE" w:rsidP="00F61AA5">
            <w:pPr>
              <w:rPr>
                <w:bCs/>
                <w:sz w:val="24"/>
              </w:rPr>
            </w:pPr>
            <w:r>
              <w:rPr>
                <w:bCs/>
                <w:sz w:val="24"/>
              </w:rPr>
              <w:t>INDEKS</w:t>
            </w:r>
          </w:p>
        </w:tc>
      </w:tr>
      <w:tr w:rsidR="007741CE" w14:paraId="1F391A92" w14:textId="77777777" w:rsidTr="00F61AA5">
        <w:tc>
          <w:tcPr>
            <w:tcW w:w="2264" w:type="dxa"/>
          </w:tcPr>
          <w:p w14:paraId="3F1B139B" w14:textId="77777777" w:rsidR="007741CE" w:rsidRDefault="007741CE" w:rsidP="00F61AA5">
            <w:pPr>
              <w:rPr>
                <w:bCs/>
                <w:sz w:val="24"/>
              </w:rPr>
            </w:pPr>
            <w:r>
              <w:rPr>
                <w:bCs/>
                <w:sz w:val="24"/>
              </w:rPr>
              <w:t>31-Rashodi za zaposlene</w:t>
            </w:r>
          </w:p>
        </w:tc>
        <w:tc>
          <w:tcPr>
            <w:tcW w:w="2264" w:type="dxa"/>
          </w:tcPr>
          <w:p w14:paraId="0CCBE62C" w14:textId="05EA0695" w:rsidR="007741CE" w:rsidRDefault="00BB5C89" w:rsidP="007741CE">
            <w:pPr>
              <w:jc w:val="right"/>
              <w:rPr>
                <w:bCs/>
                <w:sz w:val="24"/>
              </w:rPr>
            </w:pPr>
            <w:r>
              <w:rPr>
                <w:bCs/>
                <w:sz w:val="24"/>
              </w:rPr>
              <w:t>3</w:t>
            </w:r>
            <w:r w:rsidR="000B53D2">
              <w:rPr>
                <w:bCs/>
                <w:sz w:val="24"/>
              </w:rPr>
              <w:t>84.966,63</w:t>
            </w:r>
          </w:p>
        </w:tc>
        <w:tc>
          <w:tcPr>
            <w:tcW w:w="2264" w:type="dxa"/>
          </w:tcPr>
          <w:p w14:paraId="0549D6B1" w14:textId="6596B5D9" w:rsidR="007741CE" w:rsidRDefault="000B53D2" w:rsidP="007741CE">
            <w:pPr>
              <w:jc w:val="right"/>
              <w:rPr>
                <w:bCs/>
                <w:sz w:val="24"/>
              </w:rPr>
            </w:pPr>
            <w:r>
              <w:rPr>
                <w:bCs/>
                <w:sz w:val="24"/>
              </w:rPr>
              <w:t>353.857,35</w:t>
            </w:r>
          </w:p>
        </w:tc>
        <w:tc>
          <w:tcPr>
            <w:tcW w:w="2264" w:type="dxa"/>
          </w:tcPr>
          <w:p w14:paraId="7CBDFA52" w14:textId="3CDBDA79" w:rsidR="007741CE" w:rsidRPr="00282626" w:rsidRDefault="00877587" w:rsidP="007741CE">
            <w:pPr>
              <w:jc w:val="right"/>
              <w:rPr>
                <w:b/>
                <w:sz w:val="24"/>
              </w:rPr>
            </w:pPr>
            <w:r>
              <w:rPr>
                <w:b/>
                <w:sz w:val="24"/>
              </w:rPr>
              <w:t>91,92</w:t>
            </w:r>
          </w:p>
        </w:tc>
      </w:tr>
      <w:tr w:rsidR="007741CE" w14:paraId="376343B6" w14:textId="77777777" w:rsidTr="00F61AA5">
        <w:tc>
          <w:tcPr>
            <w:tcW w:w="2264" w:type="dxa"/>
          </w:tcPr>
          <w:p w14:paraId="6CBD1366" w14:textId="77777777" w:rsidR="007741CE" w:rsidRDefault="007741CE" w:rsidP="00F61AA5">
            <w:pPr>
              <w:rPr>
                <w:bCs/>
                <w:sz w:val="24"/>
              </w:rPr>
            </w:pPr>
            <w:r>
              <w:rPr>
                <w:bCs/>
                <w:sz w:val="24"/>
              </w:rPr>
              <w:t>32- Materijalni rashodi</w:t>
            </w:r>
          </w:p>
        </w:tc>
        <w:tc>
          <w:tcPr>
            <w:tcW w:w="2264" w:type="dxa"/>
          </w:tcPr>
          <w:p w14:paraId="2C9E3162" w14:textId="79528E0B" w:rsidR="007741CE" w:rsidRDefault="000B53D2" w:rsidP="007741CE">
            <w:pPr>
              <w:jc w:val="right"/>
              <w:rPr>
                <w:bCs/>
                <w:sz w:val="24"/>
              </w:rPr>
            </w:pPr>
            <w:r>
              <w:rPr>
                <w:bCs/>
                <w:sz w:val="24"/>
              </w:rPr>
              <w:t>72.520,73</w:t>
            </w:r>
          </w:p>
        </w:tc>
        <w:tc>
          <w:tcPr>
            <w:tcW w:w="2264" w:type="dxa"/>
          </w:tcPr>
          <w:p w14:paraId="4BD943DC" w14:textId="5FE2226E" w:rsidR="007741CE" w:rsidRDefault="000B53D2" w:rsidP="007741CE">
            <w:pPr>
              <w:jc w:val="right"/>
              <w:rPr>
                <w:bCs/>
                <w:sz w:val="24"/>
              </w:rPr>
            </w:pPr>
            <w:r>
              <w:rPr>
                <w:bCs/>
                <w:sz w:val="24"/>
              </w:rPr>
              <w:t>65.910,24</w:t>
            </w:r>
          </w:p>
        </w:tc>
        <w:tc>
          <w:tcPr>
            <w:tcW w:w="2264" w:type="dxa"/>
          </w:tcPr>
          <w:p w14:paraId="690D1ECB" w14:textId="20313E4F" w:rsidR="007741CE" w:rsidRPr="00282626" w:rsidRDefault="00877587" w:rsidP="007741CE">
            <w:pPr>
              <w:jc w:val="right"/>
              <w:rPr>
                <w:b/>
                <w:sz w:val="24"/>
              </w:rPr>
            </w:pPr>
            <w:r>
              <w:rPr>
                <w:b/>
                <w:sz w:val="24"/>
              </w:rPr>
              <w:t>90,88</w:t>
            </w:r>
          </w:p>
        </w:tc>
      </w:tr>
      <w:tr w:rsidR="007741CE" w14:paraId="2D0808CA" w14:textId="77777777" w:rsidTr="00F61AA5">
        <w:tc>
          <w:tcPr>
            <w:tcW w:w="2264" w:type="dxa"/>
          </w:tcPr>
          <w:p w14:paraId="76298185" w14:textId="77777777" w:rsidR="007741CE" w:rsidRDefault="007741CE" w:rsidP="00F61AA5">
            <w:pPr>
              <w:rPr>
                <w:bCs/>
                <w:sz w:val="24"/>
              </w:rPr>
            </w:pPr>
            <w:r>
              <w:rPr>
                <w:bCs/>
                <w:sz w:val="24"/>
              </w:rPr>
              <w:t>34- Financijski rashodi</w:t>
            </w:r>
          </w:p>
        </w:tc>
        <w:tc>
          <w:tcPr>
            <w:tcW w:w="2264" w:type="dxa"/>
          </w:tcPr>
          <w:p w14:paraId="315AB471" w14:textId="4FB299CF" w:rsidR="007741CE" w:rsidRDefault="000B53D2" w:rsidP="007741CE">
            <w:pPr>
              <w:jc w:val="right"/>
              <w:rPr>
                <w:bCs/>
                <w:sz w:val="24"/>
              </w:rPr>
            </w:pPr>
            <w:r>
              <w:rPr>
                <w:bCs/>
                <w:sz w:val="24"/>
              </w:rPr>
              <w:t>139,36</w:t>
            </w:r>
          </w:p>
        </w:tc>
        <w:tc>
          <w:tcPr>
            <w:tcW w:w="2264" w:type="dxa"/>
          </w:tcPr>
          <w:p w14:paraId="7FC926E4" w14:textId="4119701A" w:rsidR="007741CE" w:rsidRDefault="000B53D2" w:rsidP="007741CE">
            <w:pPr>
              <w:jc w:val="right"/>
              <w:rPr>
                <w:bCs/>
                <w:sz w:val="24"/>
              </w:rPr>
            </w:pPr>
            <w:r>
              <w:rPr>
                <w:bCs/>
                <w:sz w:val="24"/>
              </w:rPr>
              <w:t>190,39</w:t>
            </w:r>
          </w:p>
        </w:tc>
        <w:tc>
          <w:tcPr>
            <w:tcW w:w="2264" w:type="dxa"/>
          </w:tcPr>
          <w:p w14:paraId="62E602D8" w14:textId="241F965E" w:rsidR="007741CE" w:rsidRPr="00282626" w:rsidRDefault="00BB5C89" w:rsidP="007741CE">
            <w:pPr>
              <w:jc w:val="right"/>
              <w:rPr>
                <w:b/>
                <w:sz w:val="24"/>
              </w:rPr>
            </w:pPr>
            <w:r>
              <w:rPr>
                <w:b/>
                <w:sz w:val="24"/>
              </w:rPr>
              <w:t>1</w:t>
            </w:r>
            <w:r w:rsidR="00877587">
              <w:rPr>
                <w:b/>
                <w:sz w:val="24"/>
              </w:rPr>
              <w:t>36,62</w:t>
            </w:r>
          </w:p>
        </w:tc>
      </w:tr>
      <w:tr w:rsidR="007741CE" w14:paraId="4C58745D" w14:textId="77777777" w:rsidTr="00F61AA5">
        <w:tc>
          <w:tcPr>
            <w:tcW w:w="2264" w:type="dxa"/>
          </w:tcPr>
          <w:p w14:paraId="68ACE851" w14:textId="77777777" w:rsidR="007741CE" w:rsidRDefault="007741CE" w:rsidP="00F61AA5">
            <w:pPr>
              <w:rPr>
                <w:bCs/>
                <w:sz w:val="24"/>
              </w:rPr>
            </w:pPr>
            <w:r>
              <w:rPr>
                <w:bCs/>
                <w:sz w:val="24"/>
              </w:rPr>
              <w:t>UKUPNI TROŠKOVI</w:t>
            </w:r>
          </w:p>
        </w:tc>
        <w:tc>
          <w:tcPr>
            <w:tcW w:w="2264" w:type="dxa"/>
          </w:tcPr>
          <w:p w14:paraId="4C59566C" w14:textId="0A9D6AC6" w:rsidR="007741CE" w:rsidRPr="00485AD5" w:rsidRDefault="000B53D2" w:rsidP="007741CE">
            <w:pPr>
              <w:jc w:val="right"/>
              <w:rPr>
                <w:b/>
                <w:sz w:val="24"/>
              </w:rPr>
            </w:pPr>
            <w:r>
              <w:rPr>
                <w:b/>
                <w:sz w:val="24"/>
              </w:rPr>
              <w:t>457.626,72</w:t>
            </w:r>
          </w:p>
        </w:tc>
        <w:tc>
          <w:tcPr>
            <w:tcW w:w="2264" w:type="dxa"/>
          </w:tcPr>
          <w:p w14:paraId="1A5555C3" w14:textId="223C6BF0" w:rsidR="007741CE" w:rsidRPr="00485AD5" w:rsidRDefault="000B53D2" w:rsidP="00BB5C89">
            <w:pPr>
              <w:jc w:val="right"/>
              <w:rPr>
                <w:b/>
                <w:sz w:val="24"/>
              </w:rPr>
            </w:pPr>
            <w:r>
              <w:rPr>
                <w:b/>
                <w:sz w:val="24"/>
              </w:rPr>
              <w:t>419.957,98</w:t>
            </w:r>
          </w:p>
        </w:tc>
        <w:tc>
          <w:tcPr>
            <w:tcW w:w="2264" w:type="dxa"/>
          </w:tcPr>
          <w:p w14:paraId="56C7DC3A" w14:textId="0CCD9095" w:rsidR="007741CE" w:rsidRPr="00282626" w:rsidRDefault="00877587" w:rsidP="00877587">
            <w:pPr>
              <w:jc w:val="right"/>
              <w:rPr>
                <w:b/>
                <w:sz w:val="24"/>
              </w:rPr>
            </w:pPr>
            <w:r>
              <w:rPr>
                <w:b/>
                <w:sz w:val="24"/>
              </w:rPr>
              <w:t>91,77</w:t>
            </w:r>
          </w:p>
        </w:tc>
      </w:tr>
      <w:tr w:rsidR="007741CE" w14:paraId="4EA4ADEF" w14:textId="77777777" w:rsidTr="00F61AA5">
        <w:tc>
          <w:tcPr>
            <w:tcW w:w="2264" w:type="dxa"/>
          </w:tcPr>
          <w:p w14:paraId="7874DEB6" w14:textId="77777777" w:rsidR="007741CE" w:rsidRDefault="007741CE" w:rsidP="00F61AA5">
            <w:pPr>
              <w:rPr>
                <w:bCs/>
                <w:sz w:val="24"/>
              </w:rPr>
            </w:pPr>
            <w:r>
              <w:rPr>
                <w:bCs/>
                <w:sz w:val="24"/>
              </w:rPr>
              <w:t>4- NABAVA NEFINANCIJSKE IMOVINE</w:t>
            </w:r>
          </w:p>
        </w:tc>
        <w:tc>
          <w:tcPr>
            <w:tcW w:w="2264" w:type="dxa"/>
          </w:tcPr>
          <w:p w14:paraId="3690DE89" w14:textId="05393063" w:rsidR="007741CE" w:rsidRDefault="000B53D2" w:rsidP="000B53D2">
            <w:pPr>
              <w:jc w:val="right"/>
              <w:rPr>
                <w:bCs/>
                <w:sz w:val="24"/>
              </w:rPr>
            </w:pPr>
            <w:r>
              <w:rPr>
                <w:bCs/>
                <w:sz w:val="24"/>
              </w:rPr>
              <w:t>0,00</w:t>
            </w:r>
          </w:p>
        </w:tc>
        <w:tc>
          <w:tcPr>
            <w:tcW w:w="2264" w:type="dxa"/>
          </w:tcPr>
          <w:p w14:paraId="6EB5EF54" w14:textId="1F0843BE" w:rsidR="007741CE" w:rsidRDefault="000B53D2" w:rsidP="007741CE">
            <w:pPr>
              <w:jc w:val="right"/>
              <w:rPr>
                <w:bCs/>
                <w:sz w:val="24"/>
              </w:rPr>
            </w:pPr>
            <w:r>
              <w:rPr>
                <w:bCs/>
                <w:sz w:val="24"/>
              </w:rPr>
              <w:t>3078,75</w:t>
            </w:r>
          </w:p>
        </w:tc>
        <w:tc>
          <w:tcPr>
            <w:tcW w:w="2264" w:type="dxa"/>
          </w:tcPr>
          <w:p w14:paraId="54AB673F" w14:textId="204E76D3" w:rsidR="007741CE" w:rsidRPr="00282626" w:rsidRDefault="00BB5C89" w:rsidP="007741CE">
            <w:pPr>
              <w:jc w:val="right"/>
              <w:rPr>
                <w:b/>
                <w:sz w:val="24"/>
              </w:rPr>
            </w:pPr>
            <w:r>
              <w:rPr>
                <w:b/>
                <w:sz w:val="24"/>
              </w:rPr>
              <w:t>0,00</w:t>
            </w:r>
          </w:p>
        </w:tc>
      </w:tr>
      <w:tr w:rsidR="007741CE" w14:paraId="2028996C" w14:textId="77777777" w:rsidTr="007741CE">
        <w:tc>
          <w:tcPr>
            <w:tcW w:w="2264" w:type="dxa"/>
            <w:shd w:val="clear" w:color="auto" w:fill="D9D9D9" w:themeFill="background1" w:themeFillShade="D9"/>
          </w:tcPr>
          <w:p w14:paraId="4EC3D77F" w14:textId="77777777" w:rsidR="007741CE" w:rsidRDefault="007741CE" w:rsidP="00F61AA5">
            <w:pPr>
              <w:rPr>
                <w:bCs/>
                <w:sz w:val="24"/>
              </w:rPr>
            </w:pPr>
            <w:r>
              <w:rPr>
                <w:bCs/>
                <w:sz w:val="24"/>
              </w:rPr>
              <w:t xml:space="preserve">UKUPNI TROŠAK </w:t>
            </w:r>
          </w:p>
        </w:tc>
        <w:tc>
          <w:tcPr>
            <w:tcW w:w="2264" w:type="dxa"/>
            <w:shd w:val="clear" w:color="auto" w:fill="D9D9D9" w:themeFill="background1" w:themeFillShade="D9"/>
          </w:tcPr>
          <w:p w14:paraId="4A2EFB7A" w14:textId="67ABC436" w:rsidR="007741CE" w:rsidRPr="00485AD5" w:rsidRDefault="000B53D2" w:rsidP="007741CE">
            <w:pPr>
              <w:jc w:val="right"/>
              <w:rPr>
                <w:b/>
                <w:sz w:val="24"/>
              </w:rPr>
            </w:pPr>
            <w:r>
              <w:rPr>
                <w:b/>
                <w:sz w:val="24"/>
              </w:rPr>
              <w:t>457.626,72</w:t>
            </w:r>
          </w:p>
        </w:tc>
        <w:tc>
          <w:tcPr>
            <w:tcW w:w="2264" w:type="dxa"/>
            <w:shd w:val="clear" w:color="auto" w:fill="D9D9D9" w:themeFill="background1" w:themeFillShade="D9"/>
          </w:tcPr>
          <w:p w14:paraId="48837959" w14:textId="7B5E1F73" w:rsidR="007741CE" w:rsidRPr="00485AD5" w:rsidRDefault="000B53D2" w:rsidP="007741CE">
            <w:pPr>
              <w:jc w:val="right"/>
              <w:rPr>
                <w:b/>
                <w:sz w:val="24"/>
              </w:rPr>
            </w:pPr>
            <w:r>
              <w:rPr>
                <w:b/>
                <w:sz w:val="24"/>
              </w:rPr>
              <w:t>423.036,73</w:t>
            </w:r>
          </w:p>
        </w:tc>
        <w:tc>
          <w:tcPr>
            <w:tcW w:w="2264" w:type="dxa"/>
            <w:shd w:val="clear" w:color="auto" w:fill="D9D9D9" w:themeFill="background1" w:themeFillShade="D9"/>
          </w:tcPr>
          <w:p w14:paraId="76D3386D" w14:textId="75D7BF9C" w:rsidR="007741CE" w:rsidRPr="00282626" w:rsidRDefault="007741CE" w:rsidP="007741CE">
            <w:pPr>
              <w:jc w:val="right"/>
              <w:rPr>
                <w:b/>
                <w:sz w:val="24"/>
              </w:rPr>
            </w:pPr>
            <w:r>
              <w:rPr>
                <w:b/>
                <w:sz w:val="24"/>
              </w:rPr>
              <w:t>1</w:t>
            </w:r>
            <w:r w:rsidR="00BB5C89">
              <w:rPr>
                <w:b/>
                <w:sz w:val="24"/>
              </w:rPr>
              <w:t>21,63</w:t>
            </w:r>
          </w:p>
        </w:tc>
      </w:tr>
    </w:tbl>
    <w:p w14:paraId="077121EB" w14:textId="77777777" w:rsidR="00F6614E" w:rsidRDefault="00F6614E" w:rsidP="007741CE">
      <w:pPr>
        <w:tabs>
          <w:tab w:val="left" w:pos="2265"/>
        </w:tabs>
        <w:jc w:val="both"/>
        <w:rPr>
          <w:bCs/>
          <w:sz w:val="24"/>
        </w:rPr>
      </w:pPr>
    </w:p>
    <w:p w14:paraId="07E8FB59" w14:textId="25960601" w:rsidR="007741CE" w:rsidRDefault="007741CE" w:rsidP="007741CE">
      <w:pPr>
        <w:tabs>
          <w:tab w:val="left" w:pos="2265"/>
        </w:tabs>
        <w:jc w:val="both"/>
        <w:rPr>
          <w:bCs/>
          <w:sz w:val="24"/>
        </w:rPr>
      </w:pPr>
      <w:r>
        <w:rPr>
          <w:bCs/>
          <w:sz w:val="24"/>
        </w:rPr>
        <w:t>31- Rashodi za zaposlene sastoje se od troškova za isplatu plaća, sudskih  pristojbi, naknade za prijevoz s posla i na posao i ostalih materijalnih prava djelatnika.</w:t>
      </w:r>
    </w:p>
    <w:p w14:paraId="0FFF29E6" w14:textId="77777777" w:rsidR="007741CE" w:rsidRDefault="007741CE" w:rsidP="007741CE">
      <w:pPr>
        <w:tabs>
          <w:tab w:val="left" w:pos="2265"/>
        </w:tabs>
        <w:jc w:val="both"/>
        <w:rPr>
          <w:bCs/>
          <w:sz w:val="24"/>
        </w:rPr>
      </w:pPr>
    </w:p>
    <w:p w14:paraId="21E58E44" w14:textId="7323B1FD" w:rsidR="007741CE" w:rsidRDefault="007741CE" w:rsidP="00733EC7">
      <w:pPr>
        <w:tabs>
          <w:tab w:val="left" w:pos="2265"/>
        </w:tabs>
        <w:jc w:val="both"/>
        <w:rPr>
          <w:bCs/>
          <w:sz w:val="24"/>
        </w:rPr>
      </w:pPr>
      <w:r>
        <w:rPr>
          <w:bCs/>
          <w:sz w:val="24"/>
        </w:rPr>
        <w:t>32- Materijalne rashode čine troškovi koji se odnose na redovito poslovanje školskih ustanova kao što su nabava uredskog materijala, podmirenje troškove električne energije, prijevoza učenika, stručnog usavršavanja djelatnika, komunalnih i ostalih usluga.</w:t>
      </w:r>
    </w:p>
    <w:p w14:paraId="64517139" w14:textId="77777777" w:rsidR="007741CE" w:rsidRDefault="007741CE" w:rsidP="007741CE">
      <w:pPr>
        <w:tabs>
          <w:tab w:val="left" w:pos="2265"/>
        </w:tabs>
        <w:rPr>
          <w:bCs/>
          <w:sz w:val="24"/>
        </w:rPr>
      </w:pPr>
    </w:p>
    <w:p w14:paraId="237187E0" w14:textId="46E8EE06" w:rsidR="007741CE" w:rsidRDefault="007741CE" w:rsidP="007741CE">
      <w:pPr>
        <w:tabs>
          <w:tab w:val="left" w:pos="2265"/>
        </w:tabs>
        <w:rPr>
          <w:bCs/>
          <w:sz w:val="24"/>
        </w:rPr>
      </w:pPr>
      <w:r>
        <w:rPr>
          <w:bCs/>
          <w:sz w:val="24"/>
        </w:rPr>
        <w:t>4- Trošak sačinjava nabava školske lektire, knjižen</w:t>
      </w:r>
      <w:r w:rsidR="00733EC7">
        <w:rPr>
          <w:bCs/>
          <w:sz w:val="24"/>
        </w:rPr>
        <w:t>j</w:t>
      </w:r>
      <w:r>
        <w:rPr>
          <w:bCs/>
          <w:sz w:val="24"/>
        </w:rPr>
        <w:t>a na klasi 4</w:t>
      </w:r>
      <w:r w:rsidR="00733EC7">
        <w:rPr>
          <w:bCs/>
          <w:sz w:val="24"/>
        </w:rPr>
        <w:t xml:space="preserve"> - </w:t>
      </w:r>
      <w:r>
        <w:rPr>
          <w:bCs/>
          <w:sz w:val="24"/>
        </w:rPr>
        <w:t>dokumentacija za školu.</w:t>
      </w:r>
    </w:p>
    <w:p w14:paraId="71002F6C" w14:textId="77777777" w:rsidR="001A53CA" w:rsidRDefault="001A53CA" w:rsidP="007741CE">
      <w:pPr>
        <w:tabs>
          <w:tab w:val="left" w:pos="2265"/>
        </w:tabs>
        <w:rPr>
          <w:bCs/>
          <w:sz w:val="24"/>
        </w:rPr>
      </w:pPr>
    </w:p>
    <w:p w14:paraId="15F41967" w14:textId="0D6CDABC" w:rsidR="00094777" w:rsidRPr="001A53CA" w:rsidRDefault="001A53CA" w:rsidP="001A53CA">
      <w:pPr>
        <w:pStyle w:val="Odlomakpopisa"/>
        <w:numPr>
          <w:ilvl w:val="0"/>
          <w:numId w:val="4"/>
        </w:numPr>
        <w:jc w:val="center"/>
        <w:rPr>
          <w:b/>
          <w:sz w:val="28"/>
          <w:szCs w:val="28"/>
        </w:rPr>
      </w:pPr>
      <w:r w:rsidRPr="001A53CA">
        <w:rPr>
          <w:b/>
          <w:sz w:val="28"/>
          <w:szCs w:val="28"/>
        </w:rPr>
        <w:t>POSEBNI DIO</w:t>
      </w:r>
    </w:p>
    <w:p w14:paraId="2410112D" w14:textId="4DD5DC89" w:rsidR="001A53CA" w:rsidRDefault="001A53CA" w:rsidP="001A53CA">
      <w:pPr>
        <w:pStyle w:val="Odlomakpopisa"/>
        <w:ind w:left="1080"/>
        <w:jc w:val="center"/>
        <w:rPr>
          <w:b/>
          <w:sz w:val="28"/>
          <w:szCs w:val="28"/>
        </w:rPr>
      </w:pPr>
      <w:r w:rsidRPr="001A53CA">
        <w:rPr>
          <w:b/>
          <w:sz w:val="28"/>
          <w:szCs w:val="28"/>
        </w:rPr>
        <w:t>IZVJEŠTAJ PO PROGRAMSKOJ KLASIFIKACIJI</w:t>
      </w:r>
    </w:p>
    <w:p w14:paraId="207A5F4B" w14:textId="77777777" w:rsidR="001A53CA" w:rsidRPr="001A53CA" w:rsidRDefault="001A53CA" w:rsidP="001A53CA">
      <w:pPr>
        <w:pStyle w:val="Odlomakpopisa"/>
        <w:ind w:left="1080"/>
        <w:jc w:val="center"/>
        <w:rPr>
          <w:b/>
          <w:sz w:val="28"/>
          <w:szCs w:val="28"/>
        </w:rPr>
      </w:pPr>
    </w:p>
    <w:p w14:paraId="265CB7D9" w14:textId="77777777" w:rsidR="00F23726" w:rsidRDefault="00F23726" w:rsidP="009E1A1D">
      <w:pPr>
        <w:rPr>
          <w:bCs/>
        </w:rPr>
      </w:pPr>
    </w:p>
    <w:p w14:paraId="15FF201C" w14:textId="77777777" w:rsidR="009E1A1D" w:rsidRPr="00E62F79" w:rsidRDefault="009E1A1D" w:rsidP="009E1A1D">
      <w:pPr>
        <w:rPr>
          <w:b/>
        </w:rPr>
      </w:pPr>
      <w:r w:rsidRPr="00E62F79">
        <w:rPr>
          <w:b/>
        </w:rPr>
        <w:t>Naziv programa: 1007 Osnovno i srednj</w:t>
      </w:r>
      <w:r>
        <w:rPr>
          <w:b/>
        </w:rPr>
        <w:t>o</w:t>
      </w:r>
      <w:r w:rsidRPr="00E62F79">
        <w:rPr>
          <w:b/>
        </w:rPr>
        <w:t>školsko obrazovanje</w:t>
      </w:r>
    </w:p>
    <w:p w14:paraId="777F92D5" w14:textId="02FB41E6" w:rsidR="009E1A1D" w:rsidRPr="00E62F79" w:rsidRDefault="009E1A1D" w:rsidP="009E1A1D">
      <w:pPr>
        <w:rPr>
          <w:b/>
        </w:rPr>
      </w:pPr>
      <w:r w:rsidRPr="00E62F79">
        <w:rPr>
          <w:b/>
        </w:rPr>
        <w:t>Aktivnost: 1007</w:t>
      </w:r>
      <w:r>
        <w:rPr>
          <w:b/>
        </w:rPr>
        <w:t xml:space="preserve"> – 0</w:t>
      </w:r>
      <w:r w:rsidR="000F793C">
        <w:rPr>
          <w:b/>
        </w:rPr>
        <w:t>6</w:t>
      </w:r>
      <w:r>
        <w:rPr>
          <w:b/>
        </w:rPr>
        <w:t xml:space="preserve"> </w:t>
      </w:r>
      <w:r w:rsidRPr="00E62F79">
        <w:rPr>
          <w:b/>
        </w:rPr>
        <w:t>Osnovno i srednj</w:t>
      </w:r>
      <w:r>
        <w:rPr>
          <w:b/>
        </w:rPr>
        <w:t>o</w:t>
      </w:r>
      <w:r w:rsidRPr="00E62F79">
        <w:rPr>
          <w:b/>
        </w:rPr>
        <w:t>školsko obrazovanje</w:t>
      </w:r>
      <w:r>
        <w:rPr>
          <w:b/>
        </w:rPr>
        <w:t xml:space="preserve"> standard</w:t>
      </w:r>
    </w:p>
    <w:p w14:paraId="7430EC36" w14:textId="5ACF6EA7" w:rsidR="009E1A1D" w:rsidRDefault="009E1A1D" w:rsidP="009E1A1D">
      <w:pPr>
        <w:rPr>
          <w:b/>
        </w:rPr>
      </w:pPr>
      <w:r w:rsidRPr="00E62F79">
        <w:rPr>
          <w:b/>
        </w:rPr>
        <w:t xml:space="preserve">Izvor financiranja: </w:t>
      </w:r>
      <w:bookmarkStart w:id="1" w:name="_Hlk140661203"/>
      <w:r>
        <w:rPr>
          <w:b/>
        </w:rPr>
        <w:t>1</w:t>
      </w:r>
      <w:r w:rsidR="000F793C">
        <w:rPr>
          <w:b/>
        </w:rPr>
        <w:t>1</w:t>
      </w:r>
      <w:r w:rsidRPr="00E62F79">
        <w:rPr>
          <w:b/>
        </w:rPr>
        <w:t xml:space="preserve">- OŠ </w:t>
      </w:r>
      <w:r>
        <w:rPr>
          <w:b/>
        </w:rPr>
        <w:t>sredstva za DEC funkcije</w:t>
      </w:r>
      <w:bookmarkEnd w:id="1"/>
    </w:p>
    <w:p w14:paraId="13E2D71F" w14:textId="77777777" w:rsidR="009E1A1D" w:rsidRDefault="009E1A1D" w:rsidP="009E1A1D">
      <w:pPr>
        <w:rPr>
          <w:b/>
        </w:rPr>
      </w:pPr>
    </w:p>
    <w:tbl>
      <w:tblPr>
        <w:tblpPr w:leftFromText="180" w:rightFromText="180" w:vertAnchor="text" w:horzAnchor="margin" w:tblpY="150"/>
        <w:tblW w:w="0" w:type="auto"/>
        <w:tblCellMar>
          <w:left w:w="10" w:type="dxa"/>
          <w:right w:w="10" w:type="dxa"/>
        </w:tblCellMar>
        <w:tblLook w:val="0000" w:firstRow="0" w:lastRow="0" w:firstColumn="0" w:lastColumn="0" w:noHBand="0" w:noVBand="0"/>
      </w:tblPr>
      <w:tblGrid>
        <w:gridCol w:w="1694"/>
        <w:gridCol w:w="1994"/>
        <w:gridCol w:w="1988"/>
        <w:gridCol w:w="1813"/>
      </w:tblGrid>
      <w:tr w:rsidR="009E1A1D" w14:paraId="1F00065D" w14:textId="77777777" w:rsidTr="00F61AA5">
        <w:trPr>
          <w:trHeight w:val="1"/>
        </w:trPr>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636B5A" w14:textId="77777777" w:rsidR="009E1A1D" w:rsidRPr="00660F75" w:rsidRDefault="009E1A1D" w:rsidP="00F61AA5">
            <w:pPr>
              <w:rPr>
                <w:rFonts w:ascii="Calibri" w:eastAsia="Calibri" w:hAnsi="Calibri" w:cs="Calibri"/>
                <w:b/>
                <w:bCs/>
                <w:i/>
                <w:iCs/>
              </w:rPr>
            </w:pPr>
            <w:r w:rsidRPr="00660F75">
              <w:rPr>
                <w:rFonts w:ascii="Calibri" w:eastAsia="Calibri" w:hAnsi="Calibri" w:cs="Calibri"/>
                <w:b/>
                <w:bCs/>
                <w:i/>
                <w:iCs/>
              </w:rPr>
              <w:t>Opis</w:t>
            </w:r>
          </w:p>
        </w:tc>
        <w:tc>
          <w:tcPr>
            <w:tcW w:w="1994"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0119F9D2" w14:textId="3C569830" w:rsidR="009E1A1D" w:rsidRPr="000B5B20" w:rsidRDefault="009E1A1D" w:rsidP="00F61AA5">
            <w:pPr>
              <w:rPr>
                <w:b/>
              </w:rPr>
            </w:pPr>
            <w:r>
              <w:rPr>
                <w:b/>
              </w:rPr>
              <w:t>Plan 202</w:t>
            </w:r>
            <w:r w:rsidR="000F793C">
              <w:rPr>
                <w:b/>
              </w:rPr>
              <w:t>6</w:t>
            </w:r>
            <w:r>
              <w:rPr>
                <w:b/>
              </w:rPr>
              <w:t>.</w:t>
            </w:r>
          </w:p>
        </w:tc>
        <w:tc>
          <w:tcPr>
            <w:tcW w:w="1988" w:type="dxa"/>
            <w:tcBorders>
              <w:top w:val="single" w:sz="4" w:space="0" w:color="000000"/>
              <w:left w:val="single" w:sz="4" w:space="0" w:color="000000"/>
              <w:bottom w:val="single" w:sz="4" w:space="0" w:color="000000"/>
              <w:right w:val="single" w:sz="4" w:space="0" w:color="000000"/>
            </w:tcBorders>
            <w:shd w:val="clear" w:color="C0C0C0" w:fill="FFFFFF"/>
            <w:tcMar>
              <w:left w:w="108" w:type="dxa"/>
              <w:right w:w="108" w:type="dxa"/>
            </w:tcMar>
          </w:tcPr>
          <w:p w14:paraId="5C91A184" w14:textId="128F61A5" w:rsidR="009E1A1D" w:rsidRDefault="009E1A1D" w:rsidP="00F61AA5">
            <w:r>
              <w:rPr>
                <w:b/>
              </w:rPr>
              <w:t xml:space="preserve"> Izvršenje  202</w:t>
            </w:r>
            <w:r w:rsidR="00F23726">
              <w:rPr>
                <w:b/>
              </w:rPr>
              <w:t>5</w:t>
            </w:r>
            <w:r>
              <w:rPr>
                <w:b/>
              </w:rPr>
              <w:t xml:space="preserve">. </w:t>
            </w:r>
          </w:p>
        </w:tc>
        <w:tc>
          <w:tcPr>
            <w:tcW w:w="1813"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59EE1DF4" w14:textId="77777777" w:rsidR="009E1A1D" w:rsidRDefault="009E1A1D" w:rsidP="00F61AA5">
            <w:proofErr w:type="spellStart"/>
            <w:r>
              <w:rPr>
                <w:b/>
              </w:rPr>
              <w:t>index</w:t>
            </w:r>
            <w:proofErr w:type="spellEnd"/>
          </w:p>
        </w:tc>
      </w:tr>
      <w:tr w:rsidR="009E1A1D" w14:paraId="04628E4E" w14:textId="77777777" w:rsidTr="00F61AA5">
        <w:trPr>
          <w:trHeight w:val="1"/>
        </w:trPr>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00E6C4" w14:textId="655980E9" w:rsidR="009E1A1D" w:rsidRDefault="009E1A1D" w:rsidP="00F61AA5">
            <w:r>
              <w:rPr>
                <w:b/>
              </w:rPr>
              <w:t>Materijalni rashodi</w:t>
            </w:r>
            <w:r w:rsidR="000F793C">
              <w:rPr>
                <w:b/>
              </w:rPr>
              <w:t xml:space="preserve"> 32</w:t>
            </w:r>
          </w:p>
        </w:tc>
        <w:tc>
          <w:tcPr>
            <w:tcW w:w="1994"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40A1C3E5" w14:textId="742C69C7" w:rsidR="009E1A1D" w:rsidRDefault="009E1A1D" w:rsidP="00F61AA5">
            <w:r>
              <w:t>7</w:t>
            </w:r>
            <w:r w:rsidR="000F793C">
              <w:t>5.219</w:t>
            </w:r>
            <w:r w:rsidR="00F23726">
              <w:t>,00</w:t>
            </w:r>
          </w:p>
        </w:tc>
        <w:tc>
          <w:tcPr>
            <w:tcW w:w="1988" w:type="dxa"/>
            <w:tcBorders>
              <w:top w:val="single" w:sz="4" w:space="0" w:color="000000"/>
              <w:left w:val="single" w:sz="4" w:space="0" w:color="000000"/>
              <w:bottom w:val="single" w:sz="4" w:space="0" w:color="000000"/>
              <w:right w:val="single" w:sz="4" w:space="0" w:color="000000"/>
            </w:tcBorders>
            <w:shd w:val="clear" w:color="C0C0C0" w:fill="FFFFFF"/>
            <w:tcMar>
              <w:left w:w="108" w:type="dxa"/>
              <w:right w:w="108" w:type="dxa"/>
            </w:tcMar>
          </w:tcPr>
          <w:p w14:paraId="18E5081A" w14:textId="4D784518" w:rsidR="009E1A1D" w:rsidRDefault="000F793C" w:rsidP="00F61AA5">
            <w:r>
              <w:t>35.560,89</w:t>
            </w:r>
          </w:p>
        </w:tc>
        <w:tc>
          <w:tcPr>
            <w:tcW w:w="1813"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2574941B" w14:textId="260A3FD7" w:rsidR="009E1A1D" w:rsidRDefault="000F793C" w:rsidP="00F61AA5">
            <w:r>
              <w:t>47,28</w:t>
            </w:r>
          </w:p>
        </w:tc>
      </w:tr>
    </w:tbl>
    <w:p w14:paraId="53F9E62E" w14:textId="77777777" w:rsidR="009E1A1D" w:rsidRDefault="009E1A1D" w:rsidP="009E1A1D">
      <w:pPr>
        <w:rPr>
          <w:bCs/>
          <w:iCs/>
          <w:sz w:val="24"/>
        </w:rPr>
      </w:pPr>
    </w:p>
    <w:p w14:paraId="3500541E" w14:textId="77777777" w:rsidR="009E1A1D" w:rsidRDefault="009E1A1D" w:rsidP="009E1A1D">
      <w:pPr>
        <w:rPr>
          <w:bCs/>
          <w:iCs/>
          <w:sz w:val="24"/>
        </w:rPr>
      </w:pPr>
    </w:p>
    <w:p w14:paraId="68A7E1D5" w14:textId="77777777" w:rsidR="009E1A1D" w:rsidRDefault="009E1A1D" w:rsidP="009E1A1D">
      <w:pPr>
        <w:rPr>
          <w:b/>
        </w:rPr>
      </w:pPr>
    </w:p>
    <w:p w14:paraId="0B8F878B" w14:textId="77777777" w:rsidR="009E1A1D" w:rsidRDefault="009E1A1D" w:rsidP="009E1A1D">
      <w:pPr>
        <w:rPr>
          <w:b/>
        </w:rPr>
      </w:pPr>
    </w:p>
    <w:p w14:paraId="1C4F86D6" w14:textId="77777777" w:rsidR="009E1A1D" w:rsidRDefault="009E1A1D" w:rsidP="009E1A1D">
      <w:pPr>
        <w:rPr>
          <w:b/>
        </w:rPr>
      </w:pPr>
      <w:r>
        <w:rPr>
          <w:b/>
        </w:rPr>
        <w:t>Troškovi se odnose na tekuće rashode OŠ Pirovac.</w:t>
      </w:r>
    </w:p>
    <w:p w14:paraId="31F48115" w14:textId="77777777" w:rsidR="009E1A1D" w:rsidRDefault="009E1A1D" w:rsidP="009E1A1D">
      <w:pPr>
        <w:rPr>
          <w:b/>
        </w:rPr>
      </w:pPr>
    </w:p>
    <w:p w14:paraId="0C08C518" w14:textId="723FDFF6" w:rsidR="009E1A1D" w:rsidRDefault="009E1A1D" w:rsidP="009E1A1D">
      <w:pPr>
        <w:rPr>
          <w:b/>
        </w:rPr>
      </w:pPr>
    </w:p>
    <w:p w14:paraId="177FDDCD" w14:textId="77777777" w:rsidR="000F793C" w:rsidRDefault="000F793C" w:rsidP="009E1A1D">
      <w:pPr>
        <w:rPr>
          <w:b/>
        </w:rPr>
      </w:pPr>
    </w:p>
    <w:p w14:paraId="477DE19D" w14:textId="77777777" w:rsidR="009E1A1D" w:rsidRPr="00E62F79" w:rsidRDefault="009E1A1D" w:rsidP="009E1A1D">
      <w:pPr>
        <w:rPr>
          <w:b/>
        </w:rPr>
      </w:pPr>
      <w:r w:rsidRPr="00E62F79">
        <w:rPr>
          <w:b/>
        </w:rPr>
        <w:lastRenderedPageBreak/>
        <w:t>Naziv programa: 1007 Osnovno i srednj</w:t>
      </w:r>
      <w:r>
        <w:rPr>
          <w:b/>
        </w:rPr>
        <w:t>o</w:t>
      </w:r>
      <w:r w:rsidRPr="00E62F79">
        <w:rPr>
          <w:b/>
        </w:rPr>
        <w:t>školsko obrazovanje</w:t>
      </w:r>
    </w:p>
    <w:p w14:paraId="43453135" w14:textId="77777777" w:rsidR="009E1A1D" w:rsidRPr="00E62F79" w:rsidRDefault="009E1A1D" w:rsidP="009E1A1D">
      <w:pPr>
        <w:rPr>
          <w:b/>
        </w:rPr>
      </w:pPr>
      <w:r w:rsidRPr="00E62F79">
        <w:rPr>
          <w:b/>
        </w:rPr>
        <w:t>Aktivnost: 1007</w:t>
      </w:r>
      <w:r>
        <w:rPr>
          <w:b/>
        </w:rPr>
        <w:t xml:space="preserve"> – 07 </w:t>
      </w:r>
      <w:r w:rsidRPr="00E62F79">
        <w:rPr>
          <w:b/>
        </w:rPr>
        <w:t>Osnovno i srednj</w:t>
      </w:r>
      <w:r>
        <w:rPr>
          <w:b/>
        </w:rPr>
        <w:t>o</w:t>
      </w:r>
      <w:r w:rsidRPr="00E62F79">
        <w:rPr>
          <w:b/>
        </w:rPr>
        <w:t>školsko obrazovanje</w:t>
      </w:r>
      <w:r>
        <w:rPr>
          <w:b/>
        </w:rPr>
        <w:t xml:space="preserve"> – operativni plan</w:t>
      </w:r>
    </w:p>
    <w:p w14:paraId="507D8AAE" w14:textId="5FAEE3A5" w:rsidR="009E1A1D" w:rsidRDefault="009E1A1D" w:rsidP="009E1A1D">
      <w:pPr>
        <w:rPr>
          <w:b/>
        </w:rPr>
      </w:pPr>
      <w:r w:rsidRPr="00E62F79">
        <w:rPr>
          <w:b/>
        </w:rPr>
        <w:t xml:space="preserve">Izvor financiranja: </w:t>
      </w:r>
      <w:r>
        <w:rPr>
          <w:b/>
        </w:rPr>
        <w:t>1</w:t>
      </w:r>
      <w:r w:rsidR="000F793C">
        <w:rPr>
          <w:b/>
        </w:rPr>
        <w:t>1</w:t>
      </w:r>
      <w:r w:rsidRPr="00E62F79">
        <w:rPr>
          <w:b/>
        </w:rPr>
        <w:t xml:space="preserve">- OŠ </w:t>
      </w:r>
      <w:r>
        <w:rPr>
          <w:b/>
        </w:rPr>
        <w:t>sredstva za DEC funkcije</w:t>
      </w:r>
    </w:p>
    <w:p w14:paraId="7B3E1989" w14:textId="77777777" w:rsidR="009E1A1D" w:rsidRDefault="009E1A1D" w:rsidP="009E1A1D">
      <w:pPr>
        <w:rPr>
          <w:b/>
        </w:rPr>
      </w:pPr>
    </w:p>
    <w:tbl>
      <w:tblPr>
        <w:tblpPr w:leftFromText="180" w:rightFromText="180" w:vertAnchor="text" w:horzAnchor="margin" w:tblpY="150"/>
        <w:tblW w:w="0" w:type="auto"/>
        <w:tblCellMar>
          <w:left w:w="10" w:type="dxa"/>
          <w:right w:w="10" w:type="dxa"/>
        </w:tblCellMar>
        <w:tblLook w:val="0000" w:firstRow="0" w:lastRow="0" w:firstColumn="0" w:lastColumn="0" w:noHBand="0" w:noVBand="0"/>
      </w:tblPr>
      <w:tblGrid>
        <w:gridCol w:w="1694"/>
        <w:gridCol w:w="1994"/>
        <w:gridCol w:w="1988"/>
        <w:gridCol w:w="1813"/>
      </w:tblGrid>
      <w:tr w:rsidR="009E1A1D" w14:paraId="2F38A759" w14:textId="77777777" w:rsidTr="00F61AA5">
        <w:trPr>
          <w:trHeight w:val="1"/>
        </w:trPr>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66A54B" w14:textId="77777777" w:rsidR="009E1A1D" w:rsidRPr="00660F75" w:rsidRDefault="009E1A1D" w:rsidP="00F61AA5">
            <w:pPr>
              <w:rPr>
                <w:rFonts w:ascii="Calibri" w:eastAsia="Calibri" w:hAnsi="Calibri" w:cs="Calibri"/>
                <w:b/>
                <w:bCs/>
                <w:i/>
                <w:iCs/>
              </w:rPr>
            </w:pPr>
            <w:r w:rsidRPr="00660F75">
              <w:rPr>
                <w:rFonts w:ascii="Calibri" w:eastAsia="Calibri" w:hAnsi="Calibri" w:cs="Calibri"/>
                <w:b/>
                <w:bCs/>
                <w:i/>
                <w:iCs/>
              </w:rPr>
              <w:t>Opis</w:t>
            </w:r>
          </w:p>
        </w:tc>
        <w:tc>
          <w:tcPr>
            <w:tcW w:w="1994"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34DFDFED" w14:textId="3C5D7C7A" w:rsidR="009E1A1D" w:rsidRPr="000B5B20" w:rsidRDefault="009E1A1D" w:rsidP="00F61AA5">
            <w:pPr>
              <w:rPr>
                <w:b/>
              </w:rPr>
            </w:pPr>
            <w:r>
              <w:rPr>
                <w:b/>
              </w:rPr>
              <w:t>Plan 202</w:t>
            </w:r>
            <w:r w:rsidR="00216053">
              <w:rPr>
                <w:b/>
              </w:rPr>
              <w:t>6</w:t>
            </w:r>
            <w:r>
              <w:rPr>
                <w:b/>
              </w:rPr>
              <w:t>.</w:t>
            </w:r>
          </w:p>
        </w:tc>
        <w:tc>
          <w:tcPr>
            <w:tcW w:w="1988" w:type="dxa"/>
            <w:tcBorders>
              <w:top w:val="single" w:sz="4" w:space="0" w:color="000000"/>
              <w:left w:val="single" w:sz="4" w:space="0" w:color="000000"/>
              <w:bottom w:val="single" w:sz="4" w:space="0" w:color="000000"/>
              <w:right w:val="single" w:sz="4" w:space="0" w:color="000000"/>
            </w:tcBorders>
            <w:shd w:val="clear" w:color="C0C0C0" w:fill="FFFFFF"/>
            <w:tcMar>
              <w:left w:w="108" w:type="dxa"/>
              <w:right w:w="108" w:type="dxa"/>
            </w:tcMar>
          </w:tcPr>
          <w:p w14:paraId="0B9E4AFC" w14:textId="56292D2B" w:rsidR="009E1A1D" w:rsidRDefault="009E1A1D" w:rsidP="00F61AA5">
            <w:r>
              <w:rPr>
                <w:b/>
              </w:rPr>
              <w:t xml:space="preserve"> Izvršenje  202</w:t>
            </w:r>
            <w:r w:rsidR="00216053">
              <w:rPr>
                <w:b/>
              </w:rPr>
              <w:t>6</w:t>
            </w:r>
            <w:r>
              <w:rPr>
                <w:b/>
              </w:rPr>
              <w:t xml:space="preserve">. </w:t>
            </w:r>
          </w:p>
        </w:tc>
        <w:tc>
          <w:tcPr>
            <w:tcW w:w="1813"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52AF6EC0" w14:textId="77777777" w:rsidR="009E1A1D" w:rsidRDefault="009E1A1D" w:rsidP="00F61AA5">
            <w:proofErr w:type="spellStart"/>
            <w:r>
              <w:rPr>
                <w:b/>
              </w:rPr>
              <w:t>index</w:t>
            </w:r>
            <w:proofErr w:type="spellEnd"/>
          </w:p>
        </w:tc>
      </w:tr>
      <w:tr w:rsidR="009E1A1D" w14:paraId="2CE746A0" w14:textId="77777777" w:rsidTr="00F61AA5">
        <w:trPr>
          <w:trHeight w:val="1"/>
        </w:trPr>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78D4E1" w14:textId="77777777" w:rsidR="009E1A1D" w:rsidRDefault="009E1A1D" w:rsidP="00F61AA5">
            <w:r>
              <w:rPr>
                <w:b/>
              </w:rPr>
              <w:t>Materijalni rashodi</w:t>
            </w:r>
          </w:p>
        </w:tc>
        <w:tc>
          <w:tcPr>
            <w:tcW w:w="1994"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558B8385" w14:textId="0C97BD75" w:rsidR="009E1A1D" w:rsidRDefault="007F6673" w:rsidP="00F61AA5">
            <w:r>
              <w:t>4.690,00</w:t>
            </w:r>
          </w:p>
        </w:tc>
        <w:tc>
          <w:tcPr>
            <w:tcW w:w="1988" w:type="dxa"/>
            <w:tcBorders>
              <w:top w:val="single" w:sz="4" w:space="0" w:color="000000"/>
              <w:left w:val="single" w:sz="4" w:space="0" w:color="000000"/>
              <w:bottom w:val="single" w:sz="4" w:space="0" w:color="000000"/>
              <w:right w:val="single" w:sz="4" w:space="0" w:color="000000"/>
            </w:tcBorders>
            <w:shd w:val="clear" w:color="C0C0C0" w:fill="FFFFFF"/>
            <w:tcMar>
              <w:left w:w="108" w:type="dxa"/>
              <w:right w:w="108" w:type="dxa"/>
            </w:tcMar>
          </w:tcPr>
          <w:p w14:paraId="64415F9A" w14:textId="0B20FCCC" w:rsidR="009E1A1D" w:rsidRDefault="00F23726" w:rsidP="00F61AA5">
            <w:r>
              <w:t>0,00</w:t>
            </w:r>
          </w:p>
        </w:tc>
        <w:tc>
          <w:tcPr>
            <w:tcW w:w="1813"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3AFD926E" w14:textId="17BEF002" w:rsidR="009E1A1D" w:rsidRDefault="00F23726" w:rsidP="00F61AA5">
            <w:r>
              <w:t>0,00</w:t>
            </w:r>
          </w:p>
        </w:tc>
      </w:tr>
    </w:tbl>
    <w:p w14:paraId="3F8D3899" w14:textId="77777777" w:rsidR="009E1A1D" w:rsidRDefault="009E1A1D" w:rsidP="009E1A1D">
      <w:pPr>
        <w:rPr>
          <w:bCs/>
          <w:iCs/>
          <w:sz w:val="24"/>
        </w:rPr>
      </w:pPr>
    </w:p>
    <w:p w14:paraId="27C12292" w14:textId="77777777" w:rsidR="009E1A1D" w:rsidRDefault="009E1A1D" w:rsidP="009E1A1D">
      <w:pPr>
        <w:rPr>
          <w:bCs/>
          <w:iCs/>
          <w:sz w:val="24"/>
        </w:rPr>
      </w:pPr>
    </w:p>
    <w:p w14:paraId="3757FE7A" w14:textId="77777777" w:rsidR="009E1A1D" w:rsidRDefault="009E1A1D" w:rsidP="009E1A1D">
      <w:pPr>
        <w:rPr>
          <w:b/>
        </w:rPr>
      </w:pPr>
    </w:p>
    <w:p w14:paraId="45CA5414" w14:textId="77777777" w:rsidR="009E1A1D" w:rsidRDefault="009E1A1D" w:rsidP="009E1A1D">
      <w:pPr>
        <w:rPr>
          <w:b/>
        </w:rPr>
      </w:pPr>
    </w:p>
    <w:p w14:paraId="7E086139" w14:textId="7DC30686" w:rsidR="009E1A1D" w:rsidRDefault="009E1A1D" w:rsidP="009E1A1D">
      <w:pPr>
        <w:rPr>
          <w:b/>
        </w:rPr>
      </w:pPr>
      <w:r>
        <w:rPr>
          <w:b/>
        </w:rPr>
        <w:t>Troškovi se odnose na tekuće i investicijsko održavanje oprem</w:t>
      </w:r>
      <w:r w:rsidR="00216053">
        <w:rPr>
          <w:b/>
        </w:rPr>
        <w:t>e  usluge tekućeg održavanja – sanacija vlage</w:t>
      </w:r>
      <w:r>
        <w:rPr>
          <w:b/>
        </w:rPr>
        <w:t>.</w:t>
      </w:r>
    </w:p>
    <w:p w14:paraId="3158DD47" w14:textId="392DCBBA" w:rsidR="009E1A1D" w:rsidRPr="009E1A1D" w:rsidRDefault="009E1A1D" w:rsidP="009E1A1D">
      <w:pPr>
        <w:rPr>
          <w:b/>
        </w:rPr>
      </w:pPr>
    </w:p>
    <w:p w14:paraId="2CED7DBB" w14:textId="02F71507" w:rsidR="009E1A1D" w:rsidRDefault="009E1A1D" w:rsidP="00866634">
      <w:pPr>
        <w:pStyle w:val="Odlomakpopisa"/>
        <w:ind w:left="1080"/>
        <w:rPr>
          <w:b/>
        </w:rPr>
      </w:pPr>
    </w:p>
    <w:p w14:paraId="6765D3DC" w14:textId="77777777" w:rsidR="009E1A1D" w:rsidRDefault="009E1A1D" w:rsidP="009E1A1D">
      <w:pPr>
        <w:jc w:val="both"/>
        <w:rPr>
          <w:bCs/>
          <w:iCs/>
          <w:sz w:val="24"/>
        </w:rPr>
      </w:pPr>
    </w:p>
    <w:p w14:paraId="487D84C0" w14:textId="77777777" w:rsidR="009E1A1D" w:rsidRPr="009E21EC" w:rsidRDefault="009E1A1D" w:rsidP="009E1A1D">
      <w:pPr>
        <w:rPr>
          <w:b/>
        </w:rPr>
      </w:pPr>
      <w:r w:rsidRPr="009E21EC">
        <w:rPr>
          <w:b/>
        </w:rPr>
        <w:t>Naziv programa: 1007 Osnovno i srednj</w:t>
      </w:r>
      <w:r>
        <w:rPr>
          <w:b/>
        </w:rPr>
        <w:t>o</w:t>
      </w:r>
      <w:r w:rsidRPr="009E21EC">
        <w:rPr>
          <w:b/>
        </w:rPr>
        <w:t>školsko obrazovanje</w:t>
      </w:r>
    </w:p>
    <w:p w14:paraId="125A8DD3" w14:textId="77777777" w:rsidR="009E1A1D" w:rsidRPr="009E21EC" w:rsidRDefault="009E1A1D" w:rsidP="009E1A1D">
      <w:pPr>
        <w:rPr>
          <w:b/>
        </w:rPr>
      </w:pPr>
      <w:r w:rsidRPr="009E21EC">
        <w:rPr>
          <w:b/>
        </w:rPr>
        <w:t>1007 - 08 Podizanje kvalitete i standarda OŠ</w:t>
      </w:r>
    </w:p>
    <w:p w14:paraId="36FF837C" w14:textId="4236B07B" w:rsidR="009E1A1D" w:rsidRDefault="009E1A1D" w:rsidP="009E1A1D">
      <w:pPr>
        <w:rPr>
          <w:b/>
        </w:rPr>
      </w:pPr>
      <w:r w:rsidRPr="00C77F2C">
        <w:rPr>
          <w:b/>
        </w:rPr>
        <w:t xml:space="preserve">Izvor financiranja: </w:t>
      </w:r>
      <w:r>
        <w:rPr>
          <w:b/>
        </w:rPr>
        <w:t xml:space="preserve"> – 11</w:t>
      </w:r>
      <w:r w:rsidR="00216053">
        <w:rPr>
          <w:b/>
        </w:rPr>
        <w:t xml:space="preserve"> ŠKŽ</w:t>
      </w:r>
      <w:r>
        <w:rPr>
          <w:b/>
        </w:rPr>
        <w:t>– Opći prihodi i primici</w:t>
      </w:r>
    </w:p>
    <w:p w14:paraId="03640FDB" w14:textId="6E7FFE0F" w:rsidR="009E1A1D" w:rsidRDefault="009E1A1D" w:rsidP="009E1A1D">
      <w:pPr>
        <w:rPr>
          <w:b/>
        </w:rPr>
      </w:pPr>
      <w:r w:rsidRPr="00C77F2C">
        <w:rPr>
          <w:b/>
        </w:rPr>
        <w:t xml:space="preserve">Izvor financiranja: </w:t>
      </w:r>
      <w:r>
        <w:rPr>
          <w:b/>
        </w:rPr>
        <w:t xml:space="preserve"> – 5</w:t>
      </w:r>
      <w:r w:rsidR="00216053">
        <w:rPr>
          <w:b/>
        </w:rPr>
        <w:t>0</w:t>
      </w:r>
      <w:r>
        <w:rPr>
          <w:b/>
        </w:rPr>
        <w:t xml:space="preserve"> ŠKŽ – Ostale pomoći</w:t>
      </w:r>
    </w:p>
    <w:p w14:paraId="30C0F5F0" w14:textId="3F42861A" w:rsidR="009E1A1D" w:rsidRDefault="00F61AA5" w:rsidP="009E1A1D">
      <w:pPr>
        <w:rPr>
          <w:b/>
        </w:rPr>
      </w:pPr>
      <w:r w:rsidRPr="00C77F2C">
        <w:rPr>
          <w:b/>
        </w:rPr>
        <w:t xml:space="preserve">Izvor financiranja: </w:t>
      </w:r>
      <w:r>
        <w:rPr>
          <w:b/>
        </w:rPr>
        <w:t xml:space="preserve"> – 31 ŠKŽ – Vlastiti prihodi</w:t>
      </w:r>
    </w:p>
    <w:p w14:paraId="64DAF974" w14:textId="6329A858" w:rsidR="00216053" w:rsidRDefault="00216053" w:rsidP="00216053">
      <w:pPr>
        <w:rPr>
          <w:b/>
        </w:rPr>
      </w:pPr>
      <w:r w:rsidRPr="00C77F2C">
        <w:rPr>
          <w:b/>
        </w:rPr>
        <w:t xml:space="preserve">Izvor financiranja: </w:t>
      </w:r>
      <w:r>
        <w:rPr>
          <w:b/>
        </w:rPr>
        <w:t xml:space="preserve"> – </w:t>
      </w:r>
      <w:r>
        <w:rPr>
          <w:b/>
        </w:rPr>
        <w:t>61</w:t>
      </w:r>
      <w:r>
        <w:rPr>
          <w:b/>
        </w:rPr>
        <w:t xml:space="preserve"> ŠKŽ – </w:t>
      </w:r>
      <w:r>
        <w:rPr>
          <w:b/>
        </w:rPr>
        <w:t>Donacije</w:t>
      </w:r>
    </w:p>
    <w:p w14:paraId="761F68A3" w14:textId="77777777" w:rsidR="00216053" w:rsidRDefault="00216053" w:rsidP="009E1A1D">
      <w:pPr>
        <w:rPr>
          <w:b/>
        </w:rPr>
      </w:pPr>
    </w:p>
    <w:p w14:paraId="75A7C68F" w14:textId="77777777" w:rsidR="009E1A1D" w:rsidRDefault="009E1A1D" w:rsidP="009E1A1D">
      <w:pPr>
        <w:rPr>
          <w:b/>
        </w:rPr>
      </w:pPr>
    </w:p>
    <w:tbl>
      <w:tblPr>
        <w:tblpPr w:leftFromText="180" w:rightFromText="180" w:vertAnchor="text" w:horzAnchor="margin" w:tblpY="150"/>
        <w:tblW w:w="0" w:type="auto"/>
        <w:tblCellMar>
          <w:left w:w="10" w:type="dxa"/>
          <w:right w:w="10" w:type="dxa"/>
        </w:tblCellMar>
        <w:tblLook w:val="0000" w:firstRow="0" w:lastRow="0" w:firstColumn="0" w:lastColumn="0" w:noHBand="0" w:noVBand="0"/>
      </w:tblPr>
      <w:tblGrid>
        <w:gridCol w:w="2122"/>
        <w:gridCol w:w="1566"/>
        <w:gridCol w:w="1988"/>
        <w:gridCol w:w="1813"/>
      </w:tblGrid>
      <w:tr w:rsidR="009E1A1D" w14:paraId="4DE6DD00" w14:textId="77777777" w:rsidTr="00216053">
        <w:trPr>
          <w:trHeight w:val="1"/>
        </w:trPr>
        <w:tc>
          <w:tcPr>
            <w:tcW w:w="21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795C01" w14:textId="77777777" w:rsidR="009E1A1D" w:rsidRPr="00660F75" w:rsidRDefault="009E1A1D" w:rsidP="00F61AA5">
            <w:pPr>
              <w:rPr>
                <w:rFonts w:ascii="Calibri" w:eastAsia="Calibri" w:hAnsi="Calibri" w:cs="Calibri"/>
                <w:b/>
                <w:bCs/>
                <w:i/>
                <w:iCs/>
              </w:rPr>
            </w:pPr>
            <w:r w:rsidRPr="00660F75">
              <w:rPr>
                <w:rFonts w:ascii="Calibri" w:eastAsia="Calibri" w:hAnsi="Calibri" w:cs="Calibri"/>
                <w:b/>
                <w:bCs/>
                <w:i/>
                <w:iCs/>
              </w:rPr>
              <w:t>Opis</w:t>
            </w:r>
          </w:p>
        </w:tc>
        <w:tc>
          <w:tcPr>
            <w:tcW w:w="1566"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0ACB562D" w14:textId="47774F91" w:rsidR="009E1A1D" w:rsidRPr="000B5B20" w:rsidRDefault="009E1A1D" w:rsidP="00F61AA5">
            <w:pPr>
              <w:rPr>
                <w:b/>
              </w:rPr>
            </w:pPr>
            <w:r>
              <w:rPr>
                <w:b/>
              </w:rPr>
              <w:t>Plan 202</w:t>
            </w:r>
            <w:r w:rsidR="00216053">
              <w:rPr>
                <w:b/>
              </w:rPr>
              <w:t>6</w:t>
            </w:r>
            <w:r>
              <w:rPr>
                <w:b/>
              </w:rPr>
              <w:t>.</w:t>
            </w:r>
          </w:p>
        </w:tc>
        <w:tc>
          <w:tcPr>
            <w:tcW w:w="1988" w:type="dxa"/>
            <w:tcBorders>
              <w:top w:val="single" w:sz="4" w:space="0" w:color="000000"/>
              <w:left w:val="single" w:sz="4" w:space="0" w:color="000000"/>
              <w:bottom w:val="single" w:sz="4" w:space="0" w:color="000000"/>
              <w:right w:val="single" w:sz="4" w:space="0" w:color="000000"/>
            </w:tcBorders>
            <w:shd w:val="clear" w:color="C0C0C0" w:fill="FFFFFF"/>
            <w:tcMar>
              <w:left w:w="108" w:type="dxa"/>
              <w:right w:w="108" w:type="dxa"/>
            </w:tcMar>
          </w:tcPr>
          <w:p w14:paraId="35B5BE96" w14:textId="05402C60" w:rsidR="009E1A1D" w:rsidRDefault="009E1A1D" w:rsidP="00F61AA5">
            <w:r>
              <w:rPr>
                <w:b/>
              </w:rPr>
              <w:t xml:space="preserve"> Izvršenje  202</w:t>
            </w:r>
            <w:r w:rsidR="00216053">
              <w:rPr>
                <w:b/>
              </w:rPr>
              <w:t>6</w:t>
            </w:r>
            <w:r>
              <w:rPr>
                <w:b/>
              </w:rPr>
              <w:t>.</w:t>
            </w:r>
          </w:p>
        </w:tc>
        <w:tc>
          <w:tcPr>
            <w:tcW w:w="1813"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185D49DA" w14:textId="77777777" w:rsidR="009E1A1D" w:rsidRDefault="009E1A1D" w:rsidP="00F61AA5">
            <w:r>
              <w:rPr>
                <w:b/>
              </w:rPr>
              <w:t>indeks</w:t>
            </w:r>
          </w:p>
        </w:tc>
      </w:tr>
      <w:tr w:rsidR="009E1A1D" w14:paraId="4AA9C891" w14:textId="77777777" w:rsidTr="00216053">
        <w:trPr>
          <w:trHeight w:val="1"/>
        </w:trPr>
        <w:tc>
          <w:tcPr>
            <w:tcW w:w="21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64A027" w14:textId="77777777" w:rsidR="00216053" w:rsidRDefault="00216053" w:rsidP="00F61AA5">
            <w:pPr>
              <w:rPr>
                <w:b/>
              </w:rPr>
            </w:pPr>
            <w:r>
              <w:rPr>
                <w:b/>
              </w:rPr>
              <w:t xml:space="preserve">32 – materijalni rashodi </w:t>
            </w:r>
          </w:p>
          <w:p w14:paraId="2CB93AAB" w14:textId="0AD765AF" w:rsidR="009E1A1D" w:rsidRDefault="009E1A1D" w:rsidP="00F61AA5">
            <w:r>
              <w:rPr>
                <w:b/>
              </w:rPr>
              <w:t>Ostali nespomenuti rashodi poslovan</w:t>
            </w:r>
            <w:r w:rsidR="00E41B3C">
              <w:rPr>
                <w:b/>
              </w:rPr>
              <w:t>ja</w:t>
            </w:r>
          </w:p>
        </w:tc>
        <w:tc>
          <w:tcPr>
            <w:tcW w:w="1566"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590C7AA7" w14:textId="1F4BDEA8" w:rsidR="009E1A1D" w:rsidRDefault="00216053" w:rsidP="00F61AA5">
            <w:pPr>
              <w:jc w:val="center"/>
            </w:pPr>
            <w:r>
              <w:t>2.574</w:t>
            </w:r>
            <w:r w:rsidR="009E1A1D">
              <w:t>,00</w:t>
            </w:r>
          </w:p>
        </w:tc>
        <w:tc>
          <w:tcPr>
            <w:tcW w:w="1988" w:type="dxa"/>
            <w:tcBorders>
              <w:top w:val="single" w:sz="4" w:space="0" w:color="000000"/>
              <w:left w:val="single" w:sz="4" w:space="0" w:color="000000"/>
              <w:bottom w:val="single" w:sz="4" w:space="0" w:color="000000"/>
              <w:right w:val="single" w:sz="4" w:space="0" w:color="000000"/>
            </w:tcBorders>
            <w:shd w:val="clear" w:color="C0C0C0" w:fill="FFFFFF"/>
            <w:tcMar>
              <w:left w:w="108" w:type="dxa"/>
              <w:right w:w="108" w:type="dxa"/>
            </w:tcMar>
          </w:tcPr>
          <w:p w14:paraId="4ECA2BEA" w14:textId="23A40B0D" w:rsidR="009E1A1D" w:rsidRDefault="00216053" w:rsidP="00F61AA5">
            <w:pPr>
              <w:jc w:val="center"/>
            </w:pPr>
            <w:r>
              <w:t>307,98</w:t>
            </w:r>
          </w:p>
        </w:tc>
        <w:tc>
          <w:tcPr>
            <w:tcW w:w="1813"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3D038248" w14:textId="5E7BFAA8" w:rsidR="009E1A1D" w:rsidRDefault="00216053" w:rsidP="00F61AA5">
            <w:pPr>
              <w:jc w:val="center"/>
            </w:pPr>
            <w:r>
              <w:t>11,97</w:t>
            </w:r>
          </w:p>
        </w:tc>
      </w:tr>
    </w:tbl>
    <w:p w14:paraId="06618A2E" w14:textId="77777777" w:rsidR="009E1A1D" w:rsidRDefault="009E1A1D" w:rsidP="009E1A1D">
      <w:pPr>
        <w:pStyle w:val="Odlomakpopisa"/>
        <w:ind w:left="1080"/>
        <w:rPr>
          <w:b/>
        </w:rPr>
      </w:pPr>
    </w:p>
    <w:p w14:paraId="66FEBBAF" w14:textId="77777777" w:rsidR="009E1A1D" w:rsidRDefault="009E1A1D" w:rsidP="009E1A1D">
      <w:pPr>
        <w:pStyle w:val="Odlomakpopisa"/>
        <w:ind w:left="1080"/>
        <w:rPr>
          <w:b/>
        </w:rPr>
      </w:pPr>
    </w:p>
    <w:p w14:paraId="55731286" w14:textId="77777777" w:rsidR="009E1A1D" w:rsidRDefault="009E1A1D" w:rsidP="009E1A1D">
      <w:pPr>
        <w:pStyle w:val="Odlomakpopisa"/>
        <w:ind w:left="1080"/>
        <w:rPr>
          <w:b/>
        </w:rPr>
      </w:pPr>
    </w:p>
    <w:p w14:paraId="3A9A7260" w14:textId="77777777" w:rsidR="009E1A1D" w:rsidRPr="008D7DE3" w:rsidRDefault="009E1A1D" w:rsidP="009E1A1D">
      <w:pPr>
        <w:pStyle w:val="Odlomakpopisa"/>
        <w:ind w:left="1080"/>
        <w:rPr>
          <w:b/>
        </w:rPr>
      </w:pPr>
    </w:p>
    <w:p w14:paraId="5222A298" w14:textId="77777777" w:rsidR="009E1A1D" w:rsidRDefault="009E1A1D" w:rsidP="009E1A1D">
      <w:pPr>
        <w:rPr>
          <w:b/>
        </w:rPr>
      </w:pPr>
    </w:p>
    <w:p w14:paraId="4A893A06" w14:textId="77777777" w:rsidR="009E1A1D" w:rsidRDefault="009E1A1D" w:rsidP="009E1A1D">
      <w:pPr>
        <w:rPr>
          <w:bCs/>
        </w:rPr>
      </w:pPr>
    </w:p>
    <w:p w14:paraId="541C5C8F" w14:textId="77777777" w:rsidR="00F61AA5" w:rsidRDefault="00F61AA5" w:rsidP="009E1A1D">
      <w:pPr>
        <w:rPr>
          <w:bCs/>
        </w:rPr>
      </w:pPr>
    </w:p>
    <w:p w14:paraId="0D83C5CF" w14:textId="7DA55636" w:rsidR="009E1A1D" w:rsidRDefault="00F23726" w:rsidP="009E1A1D">
      <w:pPr>
        <w:rPr>
          <w:bCs/>
        </w:rPr>
      </w:pPr>
      <w:r>
        <w:rPr>
          <w:bCs/>
        </w:rPr>
        <w:t>Rashodi</w:t>
      </w:r>
      <w:r w:rsidR="009E1A1D" w:rsidRPr="009E21EC">
        <w:rPr>
          <w:bCs/>
        </w:rPr>
        <w:t xml:space="preserve"> se odnose na financiranje školskih natjecanja</w:t>
      </w:r>
      <w:r w:rsidR="009E1A1D">
        <w:rPr>
          <w:bCs/>
        </w:rPr>
        <w:t xml:space="preserve">, </w:t>
      </w:r>
      <w:r>
        <w:rPr>
          <w:bCs/>
        </w:rPr>
        <w:t>kroz ostale pomoći financiranje radnih materijala za učenike</w:t>
      </w:r>
      <w:r w:rsidR="00216053">
        <w:rPr>
          <w:bCs/>
        </w:rPr>
        <w:t>, nabava psiholoških testova za pedagoginju  sl.</w:t>
      </w:r>
    </w:p>
    <w:p w14:paraId="1158534D" w14:textId="13485092" w:rsidR="009E1A1D" w:rsidRDefault="009E1A1D" w:rsidP="009E1A1D">
      <w:pPr>
        <w:rPr>
          <w:b/>
        </w:rPr>
      </w:pPr>
    </w:p>
    <w:p w14:paraId="79A78289" w14:textId="77777777" w:rsidR="009E1A1D" w:rsidRPr="00216053" w:rsidRDefault="009E1A1D" w:rsidP="00216053">
      <w:pPr>
        <w:rPr>
          <w:b/>
        </w:rPr>
      </w:pPr>
    </w:p>
    <w:p w14:paraId="1F3F4FE4" w14:textId="77777777" w:rsidR="009E1A1D" w:rsidRDefault="009E1A1D" w:rsidP="00866634">
      <w:pPr>
        <w:pStyle w:val="Odlomakpopisa"/>
        <w:ind w:left="1080"/>
        <w:rPr>
          <w:b/>
        </w:rPr>
      </w:pPr>
    </w:p>
    <w:p w14:paraId="18E74732" w14:textId="77777777" w:rsidR="00BA6838" w:rsidRPr="00E62F79" w:rsidRDefault="00BA6838" w:rsidP="00BA6838">
      <w:pPr>
        <w:jc w:val="both"/>
        <w:rPr>
          <w:b/>
        </w:rPr>
      </w:pPr>
      <w:r w:rsidRPr="00E62F79">
        <w:rPr>
          <w:b/>
        </w:rPr>
        <w:t>Naziv programa: 1007 Osnovno i srednj</w:t>
      </w:r>
      <w:r>
        <w:rPr>
          <w:b/>
        </w:rPr>
        <w:t>o</w:t>
      </w:r>
      <w:r w:rsidRPr="00E62F79">
        <w:rPr>
          <w:b/>
        </w:rPr>
        <w:t>školsko obrazovanje</w:t>
      </w:r>
    </w:p>
    <w:p w14:paraId="7BA30255" w14:textId="6AA62411" w:rsidR="00BA6838" w:rsidRPr="00F33295" w:rsidRDefault="003C7A3C" w:rsidP="00BA6838">
      <w:pPr>
        <w:jc w:val="both"/>
        <w:rPr>
          <w:b/>
        </w:rPr>
      </w:pPr>
      <w:r>
        <w:rPr>
          <w:b/>
          <w:bCs/>
          <w:sz w:val="24"/>
        </w:rPr>
        <w:t xml:space="preserve">Aktivnost </w:t>
      </w:r>
      <w:r w:rsidR="00BA6838" w:rsidRPr="00F33295">
        <w:rPr>
          <w:b/>
          <w:bCs/>
          <w:sz w:val="24"/>
        </w:rPr>
        <w:t xml:space="preserve">T- 1007-45 </w:t>
      </w:r>
      <w:r w:rsidR="00E41B3C">
        <w:rPr>
          <w:b/>
          <w:bCs/>
          <w:sz w:val="24"/>
        </w:rPr>
        <w:t xml:space="preserve">Škola za život </w:t>
      </w:r>
    </w:p>
    <w:p w14:paraId="379D676C" w14:textId="4C19C39E" w:rsidR="00BA6838" w:rsidRPr="00F33295" w:rsidRDefault="00BA6838" w:rsidP="00BA6838">
      <w:pPr>
        <w:jc w:val="both"/>
        <w:rPr>
          <w:b/>
        </w:rPr>
      </w:pPr>
      <w:r w:rsidRPr="00F33295">
        <w:rPr>
          <w:b/>
        </w:rPr>
        <w:t>Izvor financiranja: 50- OŠ pomoći iz državnog proračuna</w:t>
      </w:r>
    </w:p>
    <w:p w14:paraId="2C956D7B" w14:textId="77777777" w:rsidR="00BA6838" w:rsidRDefault="00BA6838" w:rsidP="00BA6838">
      <w:pPr>
        <w:rPr>
          <w:sz w:val="24"/>
        </w:rPr>
      </w:pPr>
    </w:p>
    <w:tbl>
      <w:tblPr>
        <w:tblW w:w="0" w:type="auto"/>
        <w:tblInd w:w="-5" w:type="dxa"/>
        <w:tblCellMar>
          <w:left w:w="10" w:type="dxa"/>
          <w:right w:w="10" w:type="dxa"/>
        </w:tblCellMar>
        <w:tblLook w:val="0000" w:firstRow="0" w:lastRow="0" w:firstColumn="0" w:lastColumn="0" w:noHBand="0" w:noVBand="0"/>
      </w:tblPr>
      <w:tblGrid>
        <w:gridCol w:w="1560"/>
        <w:gridCol w:w="2127"/>
        <w:gridCol w:w="1988"/>
        <w:gridCol w:w="1976"/>
      </w:tblGrid>
      <w:tr w:rsidR="00BA6838" w:rsidRPr="00DE2BB7" w14:paraId="27FFC8B8" w14:textId="77777777" w:rsidTr="00E41B3C">
        <w:trPr>
          <w:trHeight w:val="1"/>
        </w:trPr>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95D9F4" w14:textId="77777777" w:rsidR="00BA6838" w:rsidRPr="00216053" w:rsidRDefault="00BA6838" w:rsidP="00F61AA5">
            <w:pPr>
              <w:rPr>
                <w:b/>
                <w:bCs/>
                <w:iCs/>
              </w:rPr>
            </w:pPr>
            <w:r w:rsidRPr="00216053">
              <w:rPr>
                <w:b/>
                <w:bCs/>
                <w:iCs/>
              </w:rPr>
              <w:t>Opis</w:t>
            </w:r>
          </w:p>
        </w:tc>
        <w:tc>
          <w:tcPr>
            <w:tcW w:w="2127"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3ED7506A" w14:textId="445F3D43" w:rsidR="00BA6838" w:rsidRPr="00216053" w:rsidRDefault="00BA6838" w:rsidP="00F61AA5">
            <w:pPr>
              <w:rPr>
                <w:b/>
                <w:bCs/>
                <w:iCs/>
              </w:rPr>
            </w:pPr>
            <w:r w:rsidRPr="00216053">
              <w:rPr>
                <w:b/>
                <w:bCs/>
                <w:iCs/>
              </w:rPr>
              <w:t>Plan 202</w:t>
            </w:r>
            <w:r w:rsidR="00216053" w:rsidRPr="00216053">
              <w:rPr>
                <w:b/>
                <w:bCs/>
                <w:iCs/>
              </w:rPr>
              <w:t>6</w:t>
            </w:r>
            <w:r w:rsidRPr="00216053">
              <w:rPr>
                <w:b/>
                <w:bCs/>
                <w:iCs/>
              </w:rPr>
              <w:t>.</w:t>
            </w:r>
          </w:p>
        </w:tc>
        <w:tc>
          <w:tcPr>
            <w:tcW w:w="1988" w:type="dxa"/>
            <w:tcBorders>
              <w:top w:val="single" w:sz="4" w:space="0" w:color="000000"/>
              <w:left w:val="single" w:sz="4" w:space="0" w:color="000000"/>
              <w:bottom w:val="single" w:sz="4" w:space="0" w:color="000000"/>
              <w:right w:val="single" w:sz="4" w:space="0" w:color="000000"/>
            </w:tcBorders>
            <w:shd w:val="clear" w:color="C0C0C0" w:fill="FFFFFF"/>
            <w:tcMar>
              <w:left w:w="108" w:type="dxa"/>
              <w:right w:w="108" w:type="dxa"/>
            </w:tcMar>
          </w:tcPr>
          <w:p w14:paraId="6534C633" w14:textId="581B25C1" w:rsidR="00BA6838" w:rsidRPr="00216053" w:rsidRDefault="00BA6838" w:rsidP="00F61AA5">
            <w:pPr>
              <w:rPr>
                <w:b/>
                <w:bCs/>
                <w:iCs/>
              </w:rPr>
            </w:pPr>
            <w:r w:rsidRPr="00216053">
              <w:rPr>
                <w:b/>
                <w:bCs/>
                <w:iCs/>
              </w:rPr>
              <w:t xml:space="preserve"> Izvršenje 202</w:t>
            </w:r>
            <w:r w:rsidR="00216053" w:rsidRPr="00216053">
              <w:rPr>
                <w:b/>
                <w:bCs/>
                <w:iCs/>
              </w:rPr>
              <w:t>6</w:t>
            </w:r>
            <w:r w:rsidRPr="00216053">
              <w:rPr>
                <w:b/>
                <w:bCs/>
                <w:iCs/>
              </w:rPr>
              <w:t>.g.</w:t>
            </w:r>
          </w:p>
        </w:tc>
        <w:tc>
          <w:tcPr>
            <w:tcW w:w="1976"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34A48E9C" w14:textId="77777777" w:rsidR="00BA6838" w:rsidRPr="00216053" w:rsidRDefault="00BA6838" w:rsidP="00F61AA5">
            <w:pPr>
              <w:rPr>
                <w:b/>
                <w:bCs/>
                <w:iCs/>
              </w:rPr>
            </w:pPr>
            <w:r w:rsidRPr="00216053">
              <w:rPr>
                <w:b/>
                <w:bCs/>
                <w:iCs/>
              </w:rPr>
              <w:t>Index</w:t>
            </w:r>
          </w:p>
        </w:tc>
      </w:tr>
      <w:tr w:rsidR="00BA6838" w:rsidRPr="00DE2BB7" w14:paraId="24D9C4FA" w14:textId="77777777" w:rsidTr="00E41B3C">
        <w:trPr>
          <w:trHeight w:val="1"/>
        </w:trPr>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C410B7" w14:textId="60153757" w:rsidR="00BA6838" w:rsidRPr="00216053" w:rsidRDefault="00BA6838" w:rsidP="00F61AA5">
            <w:pPr>
              <w:rPr>
                <w:b/>
                <w:bCs/>
                <w:iCs/>
              </w:rPr>
            </w:pPr>
            <w:r w:rsidRPr="00216053">
              <w:rPr>
                <w:b/>
                <w:bCs/>
                <w:iCs/>
              </w:rPr>
              <w:t>Š</w:t>
            </w:r>
            <w:r w:rsidR="00E41B3C" w:rsidRPr="00216053">
              <w:rPr>
                <w:b/>
                <w:bCs/>
                <w:iCs/>
              </w:rPr>
              <w:t>kolski udžbenici</w:t>
            </w:r>
          </w:p>
        </w:tc>
        <w:tc>
          <w:tcPr>
            <w:tcW w:w="2127"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6EC1F619" w14:textId="073F0A70" w:rsidR="00BA6838" w:rsidRPr="00216053" w:rsidRDefault="0025638D" w:rsidP="00F61AA5">
            <w:pPr>
              <w:rPr>
                <w:bCs/>
                <w:iCs/>
              </w:rPr>
            </w:pPr>
            <w:r w:rsidRPr="00216053">
              <w:rPr>
                <w:bCs/>
                <w:iCs/>
              </w:rPr>
              <w:t>7.</w:t>
            </w:r>
            <w:r w:rsidR="00216053" w:rsidRPr="00216053">
              <w:rPr>
                <w:bCs/>
                <w:iCs/>
              </w:rPr>
              <w:t>206</w:t>
            </w:r>
            <w:r w:rsidR="00BA6838" w:rsidRPr="00216053">
              <w:rPr>
                <w:bCs/>
                <w:iCs/>
              </w:rPr>
              <w:t>,00</w:t>
            </w:r>
          </w:p>
        </w:tc>
        <w:tc>
          <w:tcPr>
            <w:tcW w:w="1988" w:type="dxa"/>
            <w:tcBorders>
              <w:top w:val="single" w:sz="4" w:space="0" w:color="000000"/>
              <w:left w:val="single" w:sz="4" w:space="0" w:color="000000"/>
              <w:bottom w:val="single" w:sz="4" w:space="0" w:color="000000"/>
              <w:right w:val="single" w:sz="4" w:space="0" w:color="000000"/>
            </w:tcBorders>
            <w:shd w:val="clear" w:color="C0C0C0" w:fill="FFFFFF"/>
            <w:tcMar>
              <w:left w:w="108" w:type="dxa"/>
              <w:right w:w="108" w:type="dxa"/>
            </w:tcMar>
          </w:tcPr>
          <w:p w14:paraId="220B1113" w14:textId="77777777" w:rsidR="00BA6838" w:rsidRPr="00216053" w:rsidRDefault="00BA6838" w:rsidP="00F61AA5">
            <w:pPr>
              <w:rPr>
                <w:bCs/>
                <w:iCs/>
              </w:rPr>
            </w:pPr>
            <w:r w:rsidRPr="00216053">
              <w:rPr>
                <w:bCs/>
                <w:iCs/>
              </w:rPr>
              <w:t>0,00</w:t>
            </w:r>
          </w:p>
        </w:tc>
        <w:tc>
          <w:tcPr>
            <w:tcW w:w="1976"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1D9AC046" w14:textId="77777777" w:rsidR="00BA6838" w:rsidRPr="00216053" w:rsidRDefault="00BA6838" w:rsidP="00F61AA5">
            <w:pPr>
              <w:rPr>
                <w:bCs/>
                <w:iCs/>
              </w:rPr>
            </w:pPr>
            <w:r w:rsidRPr="00216053">
              <w:rPr>
                <w:bCs/>
                <w:iCs/>
              </w:rPr>
              <w:t>0</w:t>
            </w:r>
          </w:p>
          <w:p w14:paraId="54CF0403" w14:textId="77777777" w:rsidR="00BA6838" w:rsidRPr="00216053" w:rsidRDefault="00BA6838" w:rsidP="00F61AA5">
            <w:pPr>
              <w:rPr>
                <w:bCs/>
                <w:iCs/>
              </w:rPr>
            </w:pPr>
          </w:p>
        </w:tc>
      </w:tr>
    </w:tbl>
    <w:p w14:paraId="2A5FA960" w14:textId="02873A6D" w:rsidR="009E1A1D" w:rsidRPr="00BA6838" w:rsidRDefault="00BA6838" w:rsidP="00BA6838">
      <w:pPr>
        <w:rPr>
          <w:sz w:val="24"/>
        </w:rPr>
      </w:pPr>
      <w:r w:rsidRPr="00BA6838">
        <w:rPr>
          <w:sz w:val="24"/>
        </w:rPr>
        <w:t>Predviđeno planom a realizirati će se sa izvora 5</w:t>
      </w:r>
      <w:r w:rsidR="00216053">
        <w:rPr>
          <w:sz w:val="24"/>
        </w:rPr>
        <w:t>0</w:t>
      </w:r>
      <w:r w:rsidRPr="00BA6838">
        <w:rPr>
          <w:sz w:val="24"/>
        </w:rPr>
        <w:t xml:space="preserve">  - nabava školskih udžbenika</w:t>
      </w:r>
    </w:p>
    <w:p w14:paraId="1D6800EE" w14:textId="39F8764A" w:rsidR="00BA6838" w:rsidRDefault="00BA6838" w:rsidP="00BA6838">
      <w:pPr>
        <w:pStyle w:val="Odlomakpopisa"/>
        <w:ind w:left="1080"/>
        <w:rPr>
          <w:b/>
        </w:rPr>
      </w:pPr>
    </w:p>
    <w:p w14:paraId="0BDEC7D5" w14:textId="7CA4ECC6" w:rsidR="00BA6838" w:rsidRDefault="00BA6838" w:rsidP="00BA6838">
      <w:pPr>
        <w:pStyle w:val="Odlomakpopisa"/>
        <w:ind w:left="1080"/>
        <w:rPr>
          <w:b/>
        </w:rPr>
      </w:pPr>
    </w:p>
    <w:p w14:paraId="5E1C632F" w14:textId="0215FAA3" w:rsidR="00BA6838" w:rsidRDefault="00BA6838" w:rsidP="00BA6838">
      <w:pPr>
        <w:pStyle w:val="Odlomakpopisa"/>
        <w:ind w:left="1080"/>
        <w:rPr>
          <w:b/>
        </w:rPr>
      </w:pPr>
    </w:p>
    <w:p w14:paraId="17C02E64" w14:textId="77777777" w:rsidR="00BA6838" w:rsidRPr="009E1A1D" w:rsidRDefault="00BA6838" w:rsidP="00BA6838">
      <w:pPr>
        <w:rPr>
          <w:b/>
        </w:rPr>
      </w:pPr>
      <w:r w:rsidRPr="009E1A1D">
        <w:rPr>
          <w:b/>
        </w:rPr>
        <w:lastRenderedPageBreak/>
        <w:t>Naziv programa: 1007 Osnovno i srednjoškolsko obrazovanje</w:t>
      </w:r>
    </w:p>
    <w:p w14:paraId="42C07FE1" w14:textId="6C1EB687" w:rsidR="00BA6838" w:rsidRPr="009E1A1D" w:rsidRDefault="00BA6838" w:rsidP="00BA6838">
      <w:pPr>
        <w:rPr>
          <w:b/>
        </w:rPr>
      </w:pPr>
      <w:r w:rsidRPr="009E1A1D">
        <w:rPr>
          <w:b/>
        </w:rPr>
        <w:t xml:space="preserve">Aktivnost: </w:t>
      </w:r>
      <w:r w:rsidR="00F9514E">
        <w:rPr>
          <w:b/>
        </w:rPr>
        <w:t>K</w:t>
      </w:r>
      <w:r w:rsidRPr="009E1A1D">
        <w:rPr>
          <w:b/>
        </w:rPr>
        <w:t xml:space="preserve">1007 – </w:t>
      </w:r>
      <w:r w:rsidR="00F9514E">
        <w:rPr>
          <w:b/>
        </w:rPr>
        <w:t xml:space="preserve">69 </w:t>
      </w:r>
      <w:r w:rsidRPr="009E1A1D">
        <w:rPr>
          <w:b/>
        </w:rPr>
        <w:t>Kapitalna ulaganja i nabava opreme u školstvu</w:t>
      </w:r>
    </w:p>
    <w:p w14:paraId="6DF6B480" w14:textId="3E2C45CE" w:rsidR="00BA6838" w:rsidRPr="009E1A1D" w:rsidRDefault="00BA6838" w:rsidP="00BA6838">
      <w:pPr>
        <w:rPr>
          <w:b/>
        </w:rPr>
      </w:pPr>
      <w:r w:rsidRPr="009E1A1D">
        <w:rPr>
          <w:b/>
        </w:rPr>
        <w:t>Izvor financiranja: 11- Opći prihodi i primici ŠKŽ</w:t>
      </w:r>
    </w:p>
    <w:tbl>
      <w:tblPr>
        <w:tblpPr w:leftFromText="180" w:rightFromText="180" w:vertAnchor="text" w:horzAnchor="margin" w:tblpY="222"/>
        <w:tblW w:w="0" w:type="auto"/>
        <w:tblCellMar>
          <w:left w:w="10" w:type="dxa"/>
          <w:right w:w="10" w:type="dxa"/>
        </w:tblCellMar>
        <w:tblLook w:val="0000" w:firstRow="0" w:lastRow="0" w:firstColumn="0" w:lastColumn="0" w:noHBand="0" w:noVBand="0"/>
      </w:tblPr>
      <w:tblGrid>
        <w:gridCol w:w="1694"/>
        <w:gridCol w:w="1994"/>
        <w:gridCol w:w="1988"/>
        <w:gridCol w:w="1813"/>
      </w:tblGrid>
      <w:tr w:rsidR="00BA6838" w14:paraId="62DBDF64" w14:textId="77777777" w:rsidTr="00F61AA5">
        <w:trPr>
          <w:trHeight w:val="1"/>
        </w:trPr>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778391" w14:textId="77777777" w:rsidR="00BA6838" w:rsidRPr="00660F75" w:rsidRDefault="00BA6838" w:rsidP="00F61AA5">
            <w:pPr>
              <w:rPr>
                <w:rFonts w:ascii="Calibri" w:eastAsia="Calibri" w:hAnsi="Calibri" w:cs="Calibri"/>
                <w:b/>
                <w:bCs/>
                <w:i/>
                <w:iCs/>
              </w:rPr>
            </w:pPr>
            <w:bookmarkStart w:id="2" w:name="_Hlk140661369"/>
            <w:r w:rsidRPr="00660F75">
              <w:rPr>
                <w:rFonts w:ascii="Calibri" w:eastAsia="Calibri" w:hAnsi="Calibri" w:cs="Calibri"/>
                <w:b/>
                <w:bCs/>
                <w:i/>
                <w:iCs/>
              </w:rPr>
              <w:t>Opis</w:t>
            </w:r>
          </w:p>
        </w:tc>
        <w:tc>
          <w:tcPr>
            <w:tcW w:w="1994"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7FFF2F42" w14:textId="7267BF61" w:rsidR="00BA6838" w:rsidRPr="000B5B20" w:rsidRDefault="00BA6838" w:rsidP="00F61AA5">
            <w:pPr>
              <w:rPr>
                <w:b/>
              </w:rPr>
            </w:pPr>
            <w:r>
              <w:rPr>
                <w:b/>
              </w:rPr>
              <w:t>Plan 202</w:t>
            </w:r>
            <w:r w:rsidR="00F9514E">
              <w:rPr>
                <w:b/>
              </w:rPr>
              <w:t>6</w:t>
            </w:r>
            <w:r>
              <w:rPr>
                <w:b/>
              </w:rPr>
              <w:t>.</w:t>
            </w:r>
          </w:p>
        </w:tc>
        <w:tc>
          <w:tcPr>
            <w:tcW w:w="1988" w:type="dxa"/>
            <w:tcBorders>
              <w:top w:val="single" w:sz="4" w:space="0" w:color="000000"/>
              <w:left w:val="single" w:sz="4" w:space="0" w:color="000000"/>
              <w:bottom w:val="single" w:sz="4" w:space="0" w:color="000000"/>
              <w:right w:val="single" w:sz="4" w:space="0" w:color="000000"/>
            </w:tcBorders>
            <w:shd w:val="clear" w:color="C0C0C0" w:fill="FFFFFF"/>
            <w:tcMar>
              <w:left w:w="108" w:type="dxa"/>
              <w:right w:w="108" w:type="dxa"/>
            </w:tcMar>
          </w:tcPr>
          <w:p w14:paraId="7BC4F228" w14:textId="74575A8A" w:rsidR="00BA6838" w:rsidRDefault="00BA6838" w:rsidP="00F61AA5">
            <w:r>
              <w:rPr>
                <w:b/>
              </w:rPr>
              <w:t xml:space="preserve"> Izvršenje  202</w:t>
            </w:r>
            <w:r w:rsidR="00F9514E">
              <w:rPr>
                <w:b/>
              </w:rPr>
              <w:t>6</w:t>
            </w:r>
            <w:r>
              <w:rPr>
                <w:b/>
              </w:rPr>
              <w:t>.</w:t>
            </w:r>
          </w:p>
        </w:tc>
        <w:tc>
          <w:tcPr>
            <w:tcW w:w="1813"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4D8ADA0C" w14:textId="77777777" w:rsidR="00BA6838" w:rsidRDefault="00BA6838" w:rsidP="00F61AA5">
            <w:proofErr w:type="spellStart"/>
            <w:r>
              <w:rPr>
                <w:b/>
              </w:rPr>
              <w:t>index</w:t>
            </w:r>
            <w:proofErr w:type="spellEnd"/>
          </w:p>
        </w:tc>
      </w:tr>
      <w:tr w:rsidR="00BA6838" w14:paraId="61ABA73C" w14:textId="77777777" w:rsidTr="00F61AA5">
        <w:trPr>
          <w:trHeight w:val="1"/>
        </w:trPr>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15E1C9" w14:textId="2CAEA61E" w:rsidR="00BA6838" w:rsidRDefault="00F9514E" w:rsidP="00F61AA5">
            <w:r>
              <w:t>Rashodi za nabavu proizvedene dugotrajne imovine</w:t>
            </w:r>
          </w:p>
        </w:tc>
        <w:tc>
          <w:tcPr>
            <w:tcW w:w="1994"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6A83A96B" w14:textId="1F763941" w:rsidR="00BA6838" w:rsidRDefault="00F9514E" w:rsidP="00F61AA5">
            <w:r>
              <w:t>3.080,00</w:t>
            </w:r>
          </w:p>
        </w:tc>
        <w:tc>
          <w:tcPr>
            <w:tcW w:w="1988" w:type="dxa"/>
            <w:tcBorders>
              <w:top w:val="single" w:sz="4" w:space="0" w:color="000000"/>
              <w:left w:val="single" w:sz="4" w:space="0" w:color="000000"/>
              <w:bottom w:val="single" w:sz="4" w:space="0" w:color="000000"/>
              <w:right w:val="single" w:sz="4" w:space="0" w:color="000000"/>
            </w:tcBorders>
            <w:shd w:val="clear" w:color="C0C0C0" w:fill="FFFFFF"/>
            <w:tcMar>
              <w:left w:w="108" w:type="dxa"/>
              <w:right w:w="108" w:type="dxa"/>
            </w:tcMar>
          </w:tcPr>
          <w:p w14:paraId="58076010" w14:textId="7DF7E597" w:rsidR="00BA6838" w:rsidRDefault="00F9514E" w:rsidP="00F61AA5">
            <w:r>
              <w:t>3.078,75</w:t>
            </w:r>
          </w:p>
        </w:tc>
        <w:tc>
          <w:tcPr>
            <w:tcW w:w="1813"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2DFD18C2" w14:textId="65DB708E" w:rsidR="00BA6838" w:rsidRDefault="00F9514E" w:rsidP="00F61AA5">
            <w:r>
              <w:t>99,96</w:t>
            </w:r>
          </w:p>
        </w:tc>
      </w:tr>
    </w:tbl>
    <w:p w14:paraId="113BA40F" w14:textId="77777777" w:rsidR="00BA6838" w:rsidRDefault="00BA6838" w:rsidP="00BA6838">
      <w:pPr>
        <w:pStyle w:val="Odlomakpopisa"/>
        <w:ind w:left="1080"/>
        <w:rPr>
          <w:b/>
        </w:rPr>
      </w:pPr>
    </w:p>
    <w:p w14:paraId="38117F35" w14:textId="77777777" w:rsidR="00BA6838" w:rsidRDefault="00BA6838" w:rsidP="00BA6838">
      <w:pPr>
        <w:pStyle w:val="Odlomakpopisa"/>
        <w:ind w:left="1080"/>
        <w:rPr>
          <w:b/>
        </w:rPr>
      </w:pPr>
    </w:p>
    <w:p w14:paraId="1249F118" w14:textId="77777777" w:rsidR="00BA6838" w:rsidRDefault="00BA6838" w:rsidP="00BA6838">
      <w:pPr>
        <w:pStyle w:val="Odlomakpopisa"/>
        <w:ind w:left="1080"/>
        <w:rPr>
          <w:b/>
        </w:rPr>
      </w:pPr>
    </w:p>
    <w:p w14:paraId="39B2DB38" w14:textId="77777777" w:rsidR="00BA6838" w:rsidRDefault="00BA6838" w:rsidP="00BA6838">
      <w:pPr>
        <w:rPr>
          <w:bCs/>
          <w:iCs/>
          <w:sz w:val="24"/>
        </w:rPr>
      </w:pPr>
    </w:p>
    <w:bookmarkEnd w:id="2"/>
    <w:p w14:paraId="1D90C159" w14:textId="77777777" w:rsidR="00BA6838" w:rsidRDefault="00BA6838" w:rsidP="00BA6838">
      <w:pPr>
        <w:rPr>
          <w:bCs/>
          <w:iCs/>
          <w:sz w:val="24"/>
        </w:rPr>
      </w:pPr>
    </w:p>
    <w:p w14:paraId="17325CEC" w14:textId="77777777" w:rsidR="00F9514E" w:rsidRDefault="00F9514E" w:rsidP="00BA6838">
      <w:pPr>
        <w:rPr>
          <w:bCs/>
          <w:iCs/>
          <w:sz w:val="24"/>
        </w:rPr>
      </w:pPr>
    </w:p>
    <w:p w14:paraId="26989184" w14:textId="77777777" w:rsidR="00F9514E" w:rsidRDefault="00F9514E" w:rsidP="00BA6838">
      <w:pPr>
        <w:rPr>
          <w:bCs/>
          <w:iCs/>
          <w:sz w:val="24"/>
        </w:rPr>
      </w:pPr>
    </w:p>
    <w:p w14:paraId="203CFCA9" w14:textId="54AF7F28" w:rsidR="00BA6838" w:rsidRPr="00F9514E" w:rsidRDefault="00F9514E" w:rsidP="00F9514E">
      <w:pPr>
        <w:rPr>
          <w:b/>
        </w:rPr>
      </w:pPr>
      <w:r>
        <w:t>Rashodi za nabavu proizvedene dugotrajne imovine</w:t>
      </w:r>
      <w:r>
        <w:t>. U cijelosti financiran iz sredstava ŠKŽ.</w:t>
      </w:r>
    </w:p>
    <w:p w14:paraId="2ACD64F9" w14:textId="56AEFD06" w:rsidR="00BA6838" w:rsidRDefault="00BA6838" w:rsidP="00B35AA5">
      <w:pPr>
        <w:rPr>
          <w:b/>
        </w:rPr>
      </w:pPr>
    </w:p>
    <w:p w14:paraId="122DAD71" w14:textId="7D638EDB" w:rsidR="00B35AA5" w:rsidRDefault="00B35AA5" w:rsidP="00B35AA5">
      <w:pPr>
        <w:rPr>
          <w:b/>
        </w:rPr>
      </w:pPr>
    </w:p>
    <w:p w14:paraId="6F6C5A59" w14:textId="77777777" w:rsidR="00B35AA5" w:rsidRPr="00B35AA5" w:rsidRDefault="00B35AA5" w:rsidP="00B35AA5">
      <w:pPr>
        <w:rPr>
          <w:b/>
        </w:rPr>
      </w:pPr>
    </w:p>
    <w:p w14:paraId="2510E480" w14:textId="77777777" w:rsidR="00BA6838" w:rsidRDefault="00BA6838" w:rsidP="00BA6838">
      <w:pPr>
        <w:rPr>
          <w:sz w:val="24"/>
        </w:rPr>
      </w:pPr>
    </w:p>
    <w:p w14:paraId="72B037E8" w14:textId="29F92440" w:rsidR="003C7A3C" w:rsidRPr="009F2F73" w:rsidRDefault="003C7A3C" w:rsidP="00BA6838">
      <w:pPr>
        <w:rPr>
          <w:b/>
        </w:rPr>
      </w:pPr>
      <w:r w:rsidRPr="009F2F73">
        <w:rPr>
          <w:b/>
        </w:rPr>
        <w:t>Naziv programa: 1007 Osnovno i srednjoškolsko obrazovanje</w:t>
      </w:r>
    </w:p>
    <w:p w14:paraId="656428B3" w14:textId="747D7221" w:rsidR="00BA6838" w:rsidRPr="009F2F73" w:rsidRDefault="003C7A3C" w:rsidP="00BA6838">
      <w:pPr>
        <w:rPr>
          <w:b/>
        </w:rPr>
      </w:pPr>
      <w:r w:rsidRPr="009F2F73">
        <w:rPr>
          <w:b/>
        </w:rPr>
        <w:t xml:space="preserve">Aktivnost </w:t>
      </w:r>
      <w:r w:rsidR="00BA6838" w:rsidRPr="009F2F73">
        <w:rPr>
          <w:b/>
        </w:rPr>
        <w:t>A1007-22</w:t>
      </w:r>
      <w:r w:rsidR="00E939FA" w:rsidRPr="009F2F73">
        <w:rPr>
          <w:b/>
        </w:rPr>
        <w:t xml:space="preserve"> - </w:t>
      </w:r>
      <w:r w:rsidR="00BA6838" w:rsidRPr="009F2F73">
        <w:rPr>
          <w:b/>
        </w:rPr>
        <w:t>NACIONALNA PREHRANA</w:t>
      </w:r>
    </w:p>
    <w:p w14:paraId="4E7A3B62" w14:textId="307D0E29" w:rsidR="00BA6838" w:rsidRPr="009F2F73" w:rsidRDefault="00BA6838" w:rsidP="00BA6838">
      <w:pPr>
        <w:rPr>
          <w:b/>
        </w:rPr>
      </w:pPr>
      <w:r w:rsidRPr="009F2F73">
        <w:rPr>
          <w:b/>
        </w:rPr>
        <w:t>Izvor</w:t>
      </w:r>
      <w:r w:rsidR="00E939FA" w:rsidRPr="009F2F73">
        <w:rPr>
          <w:b/>
        </w:rPr>
        <w:t xml:space="preserve"> financiranja</w:t>
      </w:r>
      <w:r w:rsidRPr="009F2F73">
        <w:rPr>
          <w:b/>
        </w:rPr>
        <w:t xml:space="preserve"> </w:t>
      </w:r>
      <w:r w:rsidR="009F2F73" w:rsidRPr="009F2F73">
        <w:rPr>
          <w:b/>
        </w:rPr>
        <w:t>5210- OŠ pomoći iz državnog proračuna</w:t>
      </w:r>
    </w:p>
    <w:p w14:paraId="42450F12" w14:textId="77777777" w:rsidR="00BA6838" w:rsidRDefault="00BA6838" w:rsidP="00BA6838">
      <w:pPr>
        <w:rPr>
          <w:b/>
          <w:bCs/>
          <w:i/>
          <w:iCs/>
          <w:sz w:val="24"/>
        </w:rPr>
      </w:pPr>
    </w:p>
    <w:tbl>
      <w:tblPr>
        <w:tblW w:w="0" w:type="auto"/>
        <w:tblInd w:w="-5" w:type="dxa"/>
        <w:tblCellMar>
          <w:left w:w="10" w:type="dxa"/>
          <w:right w:w="10" w:type="dxa"/>
        </w:tblCellMar>
        <w:tblLook w:val="0000" w:firstRow="0" w:lastRow="0" w:firstColumn="0" w:lastColumn="0" w:noHBand="0" w:noVBand="0"/>
      </w:tblPr>
      <w:tblGrid>
        <w:gridCol w:w="1693"/>
        <w:gridCol w:w="1994"/>
        <w:gridCol w:w="1988"/>
        <w:gridCol w:w="1976"/>
      </w:tblGrid>
      <w:tr w:rsidR="00BA6838" w:rsidRPr="00DE2BB7" w14:paraId="42632933" w14:textId="77777777" w:rsidTr="00F61AA5">
        <w:trPr>
          <w:trHeight w:val="1"/>
        </w:trPr>
        <w:tc>
          <w:tcPr>
            <w:tcW w:w="1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5FF1AA" w14:textId="77777777" w:rsidR="00BA6838" w:rsidRPr="00DE2BB7" w:rsidRDefault="00BA6838" w:rsidP="00F61AA5">
            <w:pPr>
              <w:rPr>
                <w:b/>
                <w:bCs/>
                <w:i/>
                <w:iCs/>
                <w:sz w:val="24"/>
              </w:rPr>
            </w:pPr>
            <w:r w:rsidRPr="00DE7351">
              <w:rPr>
                <w:b/>
                <w:bCs/>
                <w:i/>
                <w:iCs/>
                <w:sz w:val="24"/>
              </w:rPr>
              <w:t xml:space="preserve"> </w:t>
            </w:r>
            <w:r w:rsidRPr="00DE2BB7">
              <w:rPr>
                <w:b/>
                <w:bCs/>
                <w:i/>
                <w:iCs/>
                <w:sz w:val="24"/>
              </w:rPr>
              <w:t>Opis</w:t>
            </w:r>
          </w:p>
        </w:tc>
        <w:tc>
          <w:tcPr>
            <w:tcW w:w="1994"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71C6F593" w14:textId="66943E89" w:rsidR="00BA6838" w:rsidRPr="00DE2BB7" w:rsidRDefault="00BA6838" w:rsidP="00F61AA5">
            <w:pPr>
              <w:rPr>
                <w:b/>
                <w:bCs/>
                <w:i/>
                <w:iCs/>
                <w:sz w:val="24"/>
              </w:rPr>
            </w:pPr>
            <w:r w:rsidRPr="00DE2BB7">
              <w:rPr>
                <w:b/>
                <w:bCs/>
                <w:i/>
                <w:iCs/>
                <w:sz w:val="24"/>
              </w:rPr>
              <w:t>Plan 202</w:t>
            </w:r>
            <w:r w:rsidR="00012D28">
              <w:rPr>
                <w:b/>
                <w:bCs/>
                <w:i/>
                <w:iCs/>
                <w:sz w:val="24"/>
              </w:rPr>
              <w:t>6</w:t>
            </w:r>
            <w:r w:rsidRPr="00DE2BB7">
              <w:rPr>
                <w:b/>
                <w:bCs/>
                <w:i/>
                <w:iCs/>
                <w:sz w:val="24"/>
              </w:rPr>
              <w:t>.</w:t>
            </w:r>
          </w:p>
        </w:tc>
        <w:tc>
          <w:tcPr>
            <w:tcW w:w="1988" w:type="dxa"/>
            <w:tcBorders>
              <w:top w:val="single" w:sz="4" w:space="0" w:color="000000"/>
              <w:left w:val="single" w:sz="4" w:space="0" w:color="000000"/>
              <w:bottom w:val="single" w:sz="4" w:space="0" w:color="000000"/>
              <w:right w:val="single" w:sz="4" w:space="0" w:color="000000"/>
            </w:tcBorders>
            <w:shd w:val="clear" w:color="C0C0C0" w:fill="FFFFFF"/>
            <w:tcMar>
              <w:left w:w="108" w:type="dxa"/>
              <w:right w:w="108" w:type="dxa"/>
            </w:tcMar>
          </w:tcPr>
          <w:p w14:paraId="78C7FB1D" w14:textId="2A1CE59B" w:rsidR="00BA6838" w:rsidRPr="00DE2BB7" w:rsidRDefault="00BA6838" w:rsidP="00F61AA5">
            <w:pPr>
              <w:rPr>
                <w:b/>
                <w:bCs/>
                <w:i/>
                <w:iCs/>
                <w:sz w:val="24"/>
              </w:rPr>
            </w:pPr>
            <w:r w:rsidRPr="00DE2BB7">
              <w:rPr>
                <w:b/>
                <w:bCs/>
                <w:i/>
                <w:iCs/>
                <w:sz w:val="24"/>
              </w:rPr>
              <w:t xml:space="preserve"> </w:t>
            </w:r>
            <w:r>
              <w:rPr>
                <w:b/>
                <w:bCs/>
                <w:i/>
                <w:iCs/>
                <w:sz w:val="24"/>
              </w:rPr>
              <w:t>Izvršenje 202</w:t>
            </w:r>
            <w:r w:rsidR="00012D28">
              <w:rPr>
                <w:b/>
                <w:bCs/>
                <w:i/>
                <w:iCs/>
                <w:sz w:val="24"/>
              </w:rPr>
              <w:t>6</w:t>
            </w:r>
            <w:r>
              <w:rPr>
                <w:b/>
                <w:bCs/>
                <w:i/>
                <w:iCs/>
                <w:sz w:val="24"/>
              </w:rPr>
              <w:t>.g</w:t>
            </w:r>
            <w:r w:rsidRPr="00DE2BB7">
              <w:rPr>
                <w:b/>
                <w:bCs/>
                <w:i/>
                <w:iCs/>
                <w:sz w:val="24"/>
              </w:rPr>
              <w:t>.</w:t>
            </w:r>
          </w:p>
        </w:tc>
        <w:tc>
          <w:tcPr>
            <w:tcW w:w="1976"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2AF98B56" w14:textId="77777777" w:rsidR="00BA6838" w:rsidRPr="00DE2BB7" w:rsidRDefault="00BA6838" w:rsidP="00F61AA5">
            <w:pPr>
              <w:rPr>
                <w:b/>
                <w:bCs/>
                <w:i/>
                <w:iCs/>
                <w:sz w:val="24"/>
              </w:rPr>
            </w:pPr>
            <w:r>
              <w:rPr>
                <w:b/>
                <w:bCs/>
                <w:i/>
                <w:iCs/>
                <w:sz w:val="24"/>
              </w:rPr>
              <w:t>Index</w:t>
            </w:r>
          </w:p>
        </w:tc>
      </w:tr>
      <w:tr w:rsidR="00BA6838" w:rsidRPr="00DE2BB7" w14:paraId="083C8DEB" w14:textId="77777777" w:rsidTr="00F61AA5">
        <w:trPr>
          <w:trHeight w:val="1"/>
        </w:trPr>
        <w:tc>
          <w:tcPr>
            <w:tcW w:w="1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3063E3" w14:textId="77777777" w:rsidR="00BA6838" w:rsidRPr="00DE2BB7" w:rsidRDefault="00BA6838" w:rsidP="00F61AA5">
            <w:pPr>
              <w:rPr>
                <w:b/>
                <w:bCs/>
                <w:i/>
                <w:iCs/>
                <w:sz w:val="24"/>
              </w:rPr>
            </w:pPr>
            <w:r>
              <w:rPr>
                <w:b/>
                <w:bCs/>
                <w:i/>
                <w:iCs/>
                <w:sz w:val="24"/>
              </w:rPr>
              <w:t>Namirnice</w:t>
            </w:r>
          </w:p>
        </w:tc>
        <w:tc>
          <w:tcPr>
            <w:tcW w:w="1994"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6874FDEA" w14:textId="541DB49F" w:rsidR="00BA6838" w:rsidRPr="009F2F73" w:rsidRDefault="00BA6838" w:rsidP="00F61AA5">
            <w:pPr>
              <w:rPr>
                <w:bCs/>
                <w:i/>
                <w:iCs/>
                <w:sz w:val="24"/>
              </w:rPr>
            </w:pPr>
            <w:r w:rsidRPr="009F2F73">
              <w:rPr>
                <w:bCs/>
                <w:i/>
                <w:iCs/>
                <w:sz w:val="24"/>
              </w:rPr>
              <w:t>2</w:t>
            </w:r>
            <w:r w:rsidR="0025638D">
              <w:rPr>
                <w:bCs/>
                <w:i/>
                <w:iCs/>
                <w:sz w:val="24"/>
              </w:rPr>
              <w:t>1.068</w:t>
            </w:r>
            <w:r w:rsidRPr="009F2F73">
              <w:rPr>
                <w:bCs/>
                <w:i/>
                <w:iCs/>
                <w:sz w:val="24"/>
              </w:rPr>
              <w:t>,00</w:t>
            </w:r>
          </w:p>
        </w:tc>
        <w:tc>
          <w:tcPr>
            <w:tcW w:w="1988" w:type="dxa"/>
            <w:tcBorders>
              <w:top w:val="single" w:sz="4" w:space="0" w:color="000000"/>
              <w:left w:val="single" w:sz="4" w:space="0" w:color="000000"/>
              <w:bottom w:val="single" w:sz="4" w:space="0" w:color="000000"/>
              <w:right w:val="single" w:sz="4" w:space="0" w:color="000000"/>
            </w:tcBorders>
            <w:shd w:val="clear" w:color="C0C0C0" w:fill="FFFFFF"/>
            <w:tcMar>
              <w:left w:w="108" w:type="dxa"/>
              <w:right w:w="108" w:type="dxa"/>
            </w:tcMar>
          </w:tcPr>
          <w:p w14:paraId="6B3DDCFC" w14:textId="72ED0D55" w:rsidR="00BA6838" w:rsidRPr="009F2F73" w:rsidRDefault="00BA6838" w:rsidP="00F61AA5">
            <w:pPr>
              <w:rPr>
                <w:bCs/>
                <w:i/>
                <w:iCs/>
                <w:sz w:val="24"/>
              </w:rPr>
            </w:pPr>
            <w:r w:rsidRPr="009F2F73">
              <w:rPr>
                <w:bCs/>
                <w:i/>
                <w:iCs/>
                <w:sz w:val="24"/>
              </w:rPr>
              <w:t>1</w:t>
            </w:r>
            <w:r w:rsidR="00012D28">
              <w:rPr>
                <w:bCs/>
                <w:i/>
                <w:iCs/>
                <w:sz w:val="24"/>
              </w:rPr>
              <w:t>0.965,86</w:t>
            </w:r>
          </w:p>
        </w:tc>
        <w:tc>
          <w:tcPr>
            <w:tcW w:w="1976"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3F53ADBA" w14:textId="19C89ABD" w:rsidR="00BA6838" w:rsidRPr="009F2F73" w:rsidRDefault="00BA6838" w:rsidP="00F61AA5">
            <w:pPr>
              <w:rPr>
                <w:bCs/>
                <w:i/>
                <w:iCs/>
                <w:sz w:val="24"/>
              </w:rPr>
            </w:pPr>
            <w:r w:rsidRPr="009F2F73">
              <w:rPr>
                <w:bCs/>
                <w:i/>
                <w:iCs/>
                <w:sz w:val="24"/>
              </w:rPr>
              <w:t>5</w:t>
            </w:r>
            <w:r w:rsidR="00012D28">
              <w:rPr>
                <w:bCs/>
                <w:i/>
                <w:iCs/>
                <w:sz w:val="24"/>
              </w:rPr>
              <w:t>2,05</w:t>
            </w:r>
          </w:p>
        </w:tc>
      </w:tr>
    </w:tbl>
    <w:p w14:paraId="161D1F94" w14:textId="77777777" w:rsidR="00BA6838" w:rsidRPr="00DE7351" w:rsidRDefault="00BA6838" w:rsidP="00BA6838">
      <w:pPr>
        <w:rPr>
          <w:b/>
          <w:bCs/>
          <w:i/>
          <w:iCs/>
          <w:sz w:val="24"/>
        </w:rPr>
      </w:pPr>
    </w:p>
    <w:p w14:paraId="765134DF" w14:textId="77777777" w:rsidR="00BA6838" w:rsidRDefault="00BA6838" w:rsidP="00BA6838">
      <w:pPr>
        <w:jc w:val="both"/>
        <w:rPr>
          <w:sz w:val="24"/>
        </w:rPr>
      </w:pPr>
      <w:r>
        <w:rPr>
          <w:sz w:val="24"/>
        </w:rPr>
        <w:t>Troškovi se odnose na besplatne obroke za sve učenike u osnovnoj školi.</w:t>
      </w:r>
    </w:p>
    <w:p w14:paraId="049D9B49" w14:textId="2AD2ECAA" w:rsidR="00BA6838" w:rsidRDefault="00BA6838" w:rsidP="00B35AA5">
      <w:pPr>
        <w:rPr>
          <w:b/>
        </w:rPr>
      </w:pPr>
    </w:p>
    <w:p w14:paraId="78CDF19F" w14:textId="0FBB65FD" w:rsidR="00B35AA5" w:rsidRDefault="00B35AA5" w:rsidP="00B35AA5">
      <w:pPr>
        <w:rPr>
          <w:b/>
        </w:rPr>
      </w:pPr>
    </w:p>
    <w:p w14:paraId="23444CE4" w14:textId="77777777" w:rsidR="00B35AA5" w:rsidRPr="00B35AA5" w:rsidRDefault="00B35AA5" w:rsidP="00B35AA5">
      <w:pPr>
        <w:rPr>
          <w:b/>
        </w:rPr>
      </w:pPr>
    </w:p>
    <w:p w14:paraId="1C167AA7" w14:textId="77777777" w:rsidR="0025638D" w:rsidRDefault="0025638D" w:rsidP="00866634">
      <w:pPr>
        <w:pStyle w:val="Odlomakpopisa"/>
        <w:ind w:left="1080"/>
        <w:rPr>
          <w:b/>
        </w:rPr>
      </w:pPr>
    </w:p>
    <w:p w14:paraId="36E2941F" w14:textId="77777777" w:rsidR="009F2F73" w:rsidRPr="009E1A1D" w:rsidRDefault="009F2F73" w:rsidP="009F2F73">
      <w:pPr>
        <w:rPr>
          <w:b/>
        </w:rPr>
      </w:pPr>
      <w:r w:rsidRPr="009E1A1D">
        <w:rPr>
          <w:b/>
        </w:rPr>
        <w:t>Naziv programa: 1007 Osnovno i srednjoškolsko obrazovanje</w:t>
      </w:r>
    </w:p>
    <w:p w14:paraId="2D592940" w14:textId="0557B2C2" w:rsidR="009F2F73" w:rsidRDefault="009F2F73" w:rsidP="009F2F73">
      <w:pPr>
        <w:rPr>
          <w:b/>
          <w:bCs/>
          <w:i/>
          <w:iCs/>
          <w:sz w:val="24"/>
        </w:rPr>
      </w:pPr>
      <w:r>
        <w:rPr>
          <w:b/>
        </w:rPr>
        <w:t xml:space="preserve">Aktivnost Tekući projekt </w:t>
      </w:r>
      <w:r>
        <w:rPr>
          <w:b/>
          <w:bCs/>
          <w:i/>
          <w:iCs/>
          <w:sz w:val="24"/>
        </w:rPr>
        <w:t>T 1007-</w:t>
      </w:r>
      <w:r w:rsidR="00012D28">
        <w:rPr>
          <w:b/>
          <w:bCs/>
          <w:i/>
          <w:iCs/>
          <w:sz w:val="24"/>
        </w:rPr>
        <w:t>46</w:t>
      </w:r>
      <w:r>
        <w:rPr>
          <w:b/>
          <w:bCs/>
          <w:i/>
          <w:iCs/>
          <w:sz w:val="24"/>
        </w:rPr>
        <w:t xml:space="preserve"> ZAJEDNO DO ZNANJA UZ VIŠE ELANA VI</w:t>
      </w:r>
    </w:p>
    <w:p w14:paraId="50905ABC" w14:textId="27A563A0" w:rsidR="009F2F73" w:rsidRDefault="009F2F73" w:rsidP="009F2F73">
      <w:pPr>
        <w:rPr>
          <w:b/>
          <w:bCs/>
          <w:i/>
          <w:iCs/>
          <w:sz w:val="24"/>
        </w:rPr>
      </w:pPr>
      <w:r>
        <w:rPr>
          <w:b/>
          <w:bCs/>
          <w:i/>
          <w:iCs/>
          <w:sz w:val="24"/>
        </w:rPr>
        <w:t>Izvor financiranja 11</w:t>
      </w:r>
      <w:r w:rsidR="00012D28">
        <w:rPr>
          <w:b/>
          <w:bCs/>
          <w:i/>
          <w:iCs/>
          <w:sz w:val="24"/>
        </w:rPr>
        <w:t xml:space="preserve"> Opći prihodi i primici</w:t>
      </w:r>
    </w:p>
    <w:p w14:paraId="1753524E" w14:textId="09EDC528" w:rsidR="00BA6838" w:rsidRDefault="00BA6838" w:rsidP="00BA6838">
      <w:pPr>
        <w:rPr>
          <w:sz w:val="24"/>
        </w:rPr>
      </w:pPr>
    </w:p>
    <w:tbl>
      <w:tblPr>
        <w:tblW w:w="0" w:type="auto"/>
        <w:tblInd w:w="-5" w:type="dxa"/>
        <w:tblCellMar>
          <w:left w:w="10" w:type="dxa"/>
          <w:right w:w="10" w:type="dxa"/>
        </w:tblCellMar>
        <w:tblLook w:val="0000" w:firstRow="0" w:lastRow="0" w:firstColumn="0" w:lastColumn="0" w:noHBand="0" w:noVBand="0"/>
      </w:tblPr>
      <w:tblGrid>
        <w:gridCol w:w="1693"/>
        <w:gridCol w:w="1994"/>
        <w:gridCol w:w="1988"/>
        <w:gridCol w:w="1976"/>
      </w:tblGrid>
      <w:tr w:rsidR="00BA6838" w:rsidRPr="00DE2BB7" w14:paraId="676A3598" w14:textId="77777777" w:rsidTr="00F61AA5">
        <w:trPr>
          <w:trHeight w:val="1"/>
        </w:trPr>
        <w:tc>
          <w:tcPr>
            <w:tcW w:w="1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89396C" w14:textId="77777777" w:rsidR="00BA6838" w:rsidRPr="00DE2BB7" w:rsidRDefault="00BA6838" w:rsidP="00F61AA5">
            <w:pPr>
              <w:rPr>
                <w:b/>
                <w:bCs/>
                <w:i/>
                <w:iCs/>
                <w:sz w:val="24"/>
              </w:rPr>
            </w:pPr>
            <w:r w:rsidRPr="00DE2BB7">
              <w:rPr>
                <w:b/>
                <w:bCs/>
                <w:i/>
                <w:iCs/>
                <w:sz w:val="24"/>
              </w:rPr>
              <w:t>Opis</w:t>
            </w:r>
          </w:p>
        </w:tc>
        <w:tc>
          <w:tcPr>
            <w:tcW w:w="1994"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156CE231" w14:textId="05498941" w:rsidR="00BA6838" w:rsidRPr="00DE2BB7" w:rsidRDefault="00BA6838" w:rsidP="00F61AA5">
            <w:pPr>
              <w:rPr>
                <w:b/>
                <w:bCs/>
                <w:i/>
                <w:iCs/>
                <w:sz w:val="24"/>
              </w:rPr>
            </w:pPr>
            <w:r w:rsidRPr="00DE2BB7">
              <w:rPr>
                <w:b/>
                <w:bCs/>
                <w:i/>
                <w:iCs/>
                <w:sz w:val="24"/>
              </w:rPr>
              <w:t>Plan 202</w:t>
            </w:r>
            <w:r w:rsidR="00012D28">
              <w:rPr>
                <w:b/>
                <w:bCs/>
                <w:i/>
                <w:iCs/>
                <w:sz w:val="24"/>
              </w:rPr>
              <w:t>6</w:t>
            </w:r>
            <w:r w:rsidRPr="00DE2BB7">
              <w:rPr>
                <w:b/>
                <w:bCs/>
                <w:i/>
                <w:iCs/>
                <w:sz w:val="24"/>
              </w:rPr>
              <w:t>.</w:t>
            </w:r>
          </w:p>
        </w:tc>
        <w:tc>
          <w:tcPr>
            <w:tcW w:w="1988" w:type="dxa"/>
            <w:tcBorders>
              <w:top w:val="single" w:sz="4" w:space="0" w:color="000000"/>
              <w:left w:val="single" w:sz="4" w:space="0" w:color="000000"/>
              <w:bottom w:val="single" w:sz="4" w:space="0" w:color="000000"/>
              <w:right w:val="single" w:sz="4" w:space="0" w:color="000000"/>
            </w:tcBorders>
            <w:shd w:val="clear" w:color="C0C0C0" w:fill="FFFFFF"/>
            <w:tcMar>
              <w:left w:w="108" w:type="dxa"/>
              <w:right w:w="108" w:type="dxa"/>
            </w:tcMar>
          </w:tcPr>
          <w:p w14:paraId="0D2E3251" w14:textId="6DCAEE71" w:rsidR="00BA6838" w:rsidRPr="00DE2BB7" w:rsidRDefault="00BA6838" w:rsidP="00F61AA5">
            <w:pPr>
              <w:rPr>
                <w:b/>
                <w:bCs/>
                <w:i/>
                <w:iCs/>
                <w:sz w:val="24"/>
              </w:rPr>
            </w:pPr>
            <w:r w:rsidRPr="00DE2BB7">
              <w:rPr>
                <w:b/>
                <w:bCs/>
                <w:i/>
                <w:iCs/>
                <w:sz w:val="24"/>
              </w:rPr>
              <w:t xml:space="preserve"> </w:t>
            </w:r>
            <w:r>
              <w:rPr>
                <w:b/>
                <w:bCs/>
                <w:i/>
                <w:iCs/>
                <w:sz w:val="24"/>
              </w:rPr>
              <w:t>Izvršenje 202</w:t>
            </w:r>
            <w:r w:rsidR="00012D28">
              <w:rPr>
                <w:b/>
                <w:bCs/>
                <w:i/>
                <w:iCs/>
                <w:sz w:val="24"/>
              </w:rPr>
              <w:t>6</w:t>
            </w:r>
            <w:r>
              <w:rPr>
                <w:b/>
                <w:bCs/>
                <w:i/>
                <w:iCs/>
                <w:sz w:val="24"/>
              </w:rPr>
              <w:t>.g</w:t>
            </w:r>
            <w:r w:rsidRPr="00DE2BB7">
              <w:rPr>
                <w:b/>
                <w:bCs/>
                <w:i/>
                <w:iCs/>
                <w:sz w:val="24"/>
              </w:rPr>
              <w:t>.</w:t>
            </w:r>
          </w:p>
        </w:tc>
        <w:tc>
          <w:tcPr>
            <w:tcW w:w="1976"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404D0FF6" w14:textId="77777777" w:rsidR="00BA6838" w:rsidRPr="00DE2BB7" w:rsidRDefault="00BA6838" w:rsidP="00F61AA5">
            <w:pPr>
              <w:rPr>
                <w:b/>
                <w:bCs/>
                <w:i/>
                <w:iCs/>
                <w:sz w:val="24"/>
              </w:rPr>
            </w:pPr>
            <w:r>
              <w:rPr>
                <w:b/>
                <w:bCs/>
                <w:i/>
                <w:iCs/>
                <w:sz w:val="24"/>
              </w:rPr>
              <w:t>Index</w:t>
            </w:r>
          </w:p>
        </w:tc>
      </w:tr>
      <w:tr w:rsidR="00BA6838" w:rsidRPr="00DE2BB7" w14:paraId="21A817BE" w14:textId="77777777" w:rsidTr="00F61AA5">
        <w:trPr>
          <w:trHeight w:val="1"/>
        </w:trPr>
        <w:tc>
          <w:tcPr>
            <w:tcW w:w="1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96F144" w14:textId="77777777" w:rsidR="00BA6838" w:rsidRPr="00DE2BB7" w:rsidRDefault="00BA6838" w:rsidP="00F61AA5">
            <w:pPr>
              <w:rPr>
                <w:b/>
                <w:bCs/>
                <w:i/>
                <w:iCs/>
                <w:sz w:val="24"/>
              </w:rPr>
            </w:pPr>
            <w:r>
              <w:rPr>
                <w:b/>
                <w:bCs/>
                <w:i/>
                <w:iCs/>
                <w:sz w:val="24"/>
              </w:rPr>
              <w:t>Plaće</w:t>
            </w:r>
          </w:p>
        </w:tc>
        <w:tc>
          <w:tcPr>
            <w:tcW w:w="1994"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69B2B0DE" w14:textId="54BFAD2E" w:rsidR="00BA6838" w:rsidRPr="009F2F73" w:rsidRDefault="0025638D" w:rsidP="00F61AA5">
            <w:pPr>
              <w:rPr>
                <w:bCs/>
                <w:i/>
                <w:iCs/>
                <w:sz w:val="24"/>
              </w:rPr>
            </w:pPr>
            <w:r>
              <w:rPr>
                <w:bCs/>
                <w:i/>
                <w:iCs/>
                <w:sz w:val="24"/>
              </w:rPr>
              <w:t>1</w:t>
            </w:r>
            <w:r w:rsidR="00012D28">
              <w:rPr>
                <w:bCs/>
                <w:i/>
                <w:iCs/>
                <w:sz w:val="24"/>
              </w:rPr>
              <w:t>4.710</w:t>
            </w:r>
            <w:r w:rsidR="00BA6838" w:rsidRPr="009F2F73">
              <w:rPr>
                <w:bCs/>
                <w:i/>
                <w:iCs/>
                <w:sz w:val="24"/>
              </w:rPr>
              <w:t>,00</w:t>
            </w:r>
          </w:p>
        </w:tc>
        <w:tc>
          <w:tcPr>
            <w:tcW w:w="1988" w:type="dxa"/>
            <w:tcBorders>
              <w:top w:val="single" w:sz="4" w:space="0" w:color="000000"/>
              <w:left w:val="single" w:sz="4" w:space="0" w:color="000000"/>
              <w:bottom w:val="single" w:sz="4" w:space="0" w:color="000000"/>
              <w:right w:val="single" w:sz="4" w:space="0" w:color="000000"/>
            </w:tcBorders>
            <w:shd w:val="clear" w:color="C0C0C0" w:fill="FFFFFF"/>
            <w:tcMar>
              <w:left w:w="108" w:type="dxa"/>
              <w:right w:w="108" w:type="dxa"/>
            </w:tcMar>
          </w:tcPr>
          <w:p w14:paraId="07381589" w14:textId="0E07DEC4" w:rsidR="00BA6838" w:rsidRPr="009F2F73" w:rsidRDefault="00B35AA5" w:rsidP="00F61AA5">
            <w:pPr>
              <w:rPr>
                <w:bCs/>
                <w:i/>
                <w:iCs/>
                <w:sz w:val="24"/>
              </w:rPr>
            </w:pPr>
            <w:r>
              <w:rPr>
                <w:bCs/>
                <w:i/>
                <w:iCs/>
                <w:sz w:val="24"/>
              </w:rPr>
              <w:t>7.608,45</w:t>
            </w:r>
          </w:p>
        </w:tc>
        <w:tc>
          <w:tcPr>
            <w:tcW w:w="1976"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0D9ED6EE" w14:textId="7A06ADAD" w:rsidR="00BA6838" w:rsidRPr="009F2F73" w:rsidRDefault="0025638D" w:rsidP="00F61AA5">
            <w:pPr>
              <w:rPr>
                <w:bCs/>
                <w:i/>
                <w:iCs/>
                <w:sz w:val="24"/>
              </w:rPr>
            </w:pPr>
            <w:r>
              <w:rPr>
                <w:bCs/>
                <w:i/>
                <w:iCs/>
                <w:sz w:val="24"/>
              </w:rPr>
              <w:t>5</w:t>
            </w:r>
            <w:r w:rsidR="00B35AA5">
              <w:rPr>
                <w:bCs/>
                <w:i/>
                <w:iCs/>
                <w:sz w:val="24"/>
              </w:rPr>
              <w:t>1,72</w:t>
            </w:r>
          </w:p>
        </w:tc>
      </w:tr>
    </w:tbl>
    <w:p w14:paraId="48A39F1A" w14:textId="77777777" w:rsidR="00BA6838" w:rsidRDefault="00BA6838" w:rsidP="00BA6838">
      <w:pPr>
        <w:rPr>
          <w:sz w:val="24"/>
        </w:rPr>
      </w:pPr>
      <w:r>
        <w:rPr>
          <w:sz w:val="24"/>
        </w:rPr>
        <w:t>Program se odnosi na financiranje plaća i ostalih prava za pomoćnike u nastavi.</w:t>
      </w:r>
    </w:p>
    <w:p w14:paraId="2BCAB4B4" w14:textId="6F760087" w:rsidR="009F2F73" w:rsidRDefault="009F2F73" w:rsidP="00B35AA5">
      <w:pPr>
        <w:rPr>
          <w:b/>
        </w:rPr>
      </w:pPr>
    </w:p>
    <w:p w14:paraId="1CFF1CD4" w14:textId="0201A625" w:rsidR="00B35AA5" w:rsidRDefault="00B35AA5" w:rsidP="00B35AA5">
      <w:pPr>
        <w:rPr>
          <w:b/>
        </w:rPr>
      </w:pPr>
    </w:p>
    <w:p w14:paraId="144F849A" w14:textId="499ED366" w:rsidR="00B35AA5" w:rsidRDefault="00B35AA5" w:rsidP="00B35AA5">
      <w:pPr>
        <w:rPr>
          <w:b/>
        </w:rPr>
      </w:pPr>
    </w:p>
    <w:p w14:paraId="6D20DD86" w14:textId="20DF45FB" w:rsidR="00B35AA5" w:rsidRDefault="00B35AA5" w:rsidP="00B35AA5">
      <w:pPr>
        <w:rPr>
          <w:b/>
        </w:rPr>
      </w:pPr>
    </w:p>
    <w:p w14:paraId="308C8208" w14:textId="19652A33" w:rsidR="00B35AA5" w:rsidRDefault="00B35AA5" w:rsidP="00B35AA5">
      <w:pPr>
        <w:rPr>
          <w:b/>
        </w:rPr>
      </w:pPr>
    </w:p>
    <w:p w14:paraId="5910B055" w14:textId="7049837E" w:rsidR="00B35AA5" w:rsidRDefault="00B35AA5" w:rsidP="00B35AA5">
      <w:pPr>
        <w:rPr>
          <w:b/>
        </w:rPr>
      </w:pPr>
    </w:p>
    <w:p w14:paraId="4F467813" w14:textId="5D79621E" w:rsidR="00B35AA5" w:rsidRDefault="00B35AA5" w:rsidP="00B35AA5">
      <w:pPr>
        <w:rPr>
          <w:b/>
        </w:rPr>
      </w:pPr>
    </w:p>
    <w:p w14:paraId="14B60459" w14:textId="77777777" w:rsidR="00B35AA5" w:rsidRPr="00B35AA5" w:rsidRDefault="00B35AA5" w:rsidP="00B35AA5">
      <w:pPr>
        <w:rPr>
          <w:b/>
        </w:rPr>
      </w:pPr>
    </w:p>
    <w:p w14:paraId="266248AF" w14:textId="77777777" w:rsidR="00BA6838" w:rsidRDefault="00BA6838" w:rsidP="00866634">
      <w:pPr>
        <w:pStyle w:val="Odlomakpopisa"/>
        <w:ind w:left="1080"/>
        <w:rPr>
          <w:b/>
        </w:rPr>
      </w:pPr>
    </w:p>
    <w:p w14:paraId="559AC080" w14:textId="77777777" w:rsidR="009F2F73" w:rsidRPr="009E1A1D" w:rsidRDefault="009F2F73" w:rsidP="009F2F73">
      <w:pPr>
        <w:rPr>
          <w:b/>
        </w:rPr>
      </w:pPr>
      <w:r w:rsidRPr="009E1A1D">
        <w:rPr>
          <w:b/>
        </w:rPr>
        <w:lastRenderedPageBreak/>
        <w:t>Naziv programa: 1007 Osnovno i srednjoškolsko obrazovanje</w:t>
      </w:r>
    </w:p>
    <w:p w14:paraId="5423BFC5" w14:textId="77777777" w:rsidR="009F2F73" w:rsidRPr="008F632C" w:rsidRDefault="009F2F73" w:rsidP="009F2F73">
      <w:pPr>
        <w:rPr>
          <w:b/>
          <w:bCs/>
          <w:sz w:val="24"/>
        </w:rPr>
      </w:pPr>
      <w:r>
        <w:rPr>
          <w:b/>
        </w:rPr>
        <w:t xml:space="preserve">Aktivnost Tekući projekt </w:t>
      </w:r>
      <w:r w:rsidRPr="008F632C">
        <w:rPr>
          <w:b/>
          <w:bCs/>
          <w:sz w:val="24"/>
        </w:rPr>
        <w:t xml:space="preserve">T1007-34 OPSKRBA ŠKOLSKIH USTANOVA BESPLATNIM ZALIHAMA HIGIJENSKIM POTREPŠTINAMA </w:t>
      </w:r>
      <w:r w:rsidRPr="008F632C">
        <w:rPr>
          <w:b/>
          <w:bCs/>
          <w:sz w:val="24"/>
        </w:rPr>
        <w:tab/>
      </w:r>
    </w:p>
    <w:p w14:paraId="3A07D1EF" w14:textId="738BE092" w:rsidR="009F2F73" w:rsidRPr="009F2F73" w:rsidRDefault="009F2F73" w:rsidP="009F2F73">
      <w:pPr>
        <w:rPr>
          <w:b/>
        </w:rPr>
      </w:pPr>
      <w:r w:rsidRPr="009F2F73">
        <w:rPr>
          <w:b/>
        </w:rPr>
        <w:t>Izvor financiranja 50- OŠ pomoći iz državnog proračuna</w:t>
      </w:r>
    </w:p>
    <w:p w14:paraId="3A52053F" w14:textId="77777777" w:rsidR="00BA6838" w:rsidRDefault="00BA6838" w:rsidP="00BA6838">
      <w:pPr>
        <w:rPr>
          <w:sz w:val="24"/>
        </w:rPr>
      </w:pPr>
    </w:p>
    <w:tbl>
      <w:tblPr>
        <w:tblW w:w="0" w:type="auto"/>
        <w:tblInd w:w="-5" w:type="dxa"/>
        <w:tblCellMar>
          <w:left w:w="10" w:type="dxa"/>
          <w:right w:w="10" w:type="dxa"/>
        </w:tblCellMar>
        <w:tblLook w:val="0000" w:firstRow="0" w:lastRow="0" w:firstColumn="0" w:lastColumn="0" w:noHBand="0" w:noVBand="0"/>
      </w:tblPr>
      <w:tblGrid>
        <w:gridCol w:w="1693"/>
        <w:gridCol w:w="1994"/>
        <w:gridCol w:w="1988"/>
        <w:gridCol w:w="1976"/>
      </w:tblGrid>
      <w:tr w:rsidR="00BA6838" w:rsidRPr="00DE2BB7" w14:paraId="4DBF8B60" w14:textId="77777777" w:rsidTr="00F61AA5">
        <w:trPr>
          <w:trHeight w:val="1"/>
        </w:trPr>
        <w:tc>
          <w:tcPr>
            <w:tcW w:w="1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A0216B" w14:textId="77777777" w:rsidR="00BA6838" w:rsidRPr="00DE2BB7" w:rsidRDefault="00BA6838" w:rsidP="00F61AA5">
            <w:pPr>
              <w:rPr>
                <w:b/>
                <w:bCs/>
                <w:i/>
                <w:iCs/>
                <w:sz w:val="24"/>
              </w:rPr>
            </w:pPr>
            <w:r w:rsidRPr="00DE2BB7">
              <w:rPr>
                <w:b/>
                <w:bCs/>
                <w:i/>
                <w:iCs/>
                <w:sz w:val="24"/>
              </w:rPr>
              <w:t>Opis</w:t>
            </w:r>
          </w:p>
        </w:tc>
        <w:tc>
          <w:tcPr>
            <w:tcW w:w="1994"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552EF66A" w14:textId="23E4AF26" w:rsidR="00BA6838" w:rsidRPr="00DE2BB7" w:rsidRDefault="00BA6838" w:rsidP="00F61AA5">
            <w:pPr>
              <w:rPr>
                <w:b/>
                <w:bCs/>
                <w:i/>
                <w:iCs/>
                <w:sz w:val="24"/>
              </w:rPr>
            </w:pPr>
            <w:r w:rsidRPr="00DE2BB7">
              <w:rPr>
                <w:b/>
                <w:bCs/>
                <w:i/>
                <w:iCs/>
                <w:sz w:val="24"/>
              </w:rPr>
              <w:t>Plan 202</w:t>
            </w:r>
            <w:r w:rsidR="00B35AA5">
              <w:rPr>
                <w:b/>
                <w:bCs/>
                <w:i/>
                <w:iCs/>
                <w:sz w:val="24"/>
              </w:rPr>
              <w:t>6</w:t>
            </w:r>
            <w:r w:rsidRPr="00DE2BB7">
              <w:rPr>
                <w:b/>
                <w:bCs/>
                <w:i/>
                <w:iCs/>
                <w:sz w:val="24"/>
              </w:rPr>
              <w:t>.</w:t>
            </w:r>
          </w:p>
        </w:tc>
        <w:tc>
          <w:tcPr>
            <w:tcW w:w="1988" w:type="dxa"/>
            <w:tcBorders>
              <w:top w:val="single" w:sz="4" w:space="0" w:color="000000"/>
              <w:left w:val="single" w:sz="4" w:space="0" w:color="000000"/>
              <w:bottom w:val="single" w:sz="4" w:space="0" w:color="000000"/>
              <w:right w:val="single" w:sz="4" w:space="0" w:color="000000"/>
            </w:tcBorders>
            <w:shd w:val="clear" w:color="C0C0C0" w:fill="FFFFFF"/>
            <w:tcMar>
              <w:left w:w="108" w:type="dxa"/>
              <w:right w:w="108" w:type="dxa"/>
            </w:tcMar>
          </w:tcPr>
          <w:p w14:paraId="05B013C2" w14:textId="431CB5F4" w:rsidR="00BA6838" w:rsidRPr="00DE2BB7" w:rsidRDefault="00BA6838" w:rsidP="00F61AA5">
            <w:pPr>
              <w:rPr>
                <w:b/>
                <w:bCs/>
                <w:i/>
                <w:iCs/>
                <w:sz w:val="24"/>
              </w:rPr>
            </w:pPr>
            <w:r w:rsidRPr="00DE2BB7">
              <w:rPr>
                <w:b/>
                <w:bCs/>
                <w:i/>
                <w:iCs/>
                <w:sz w:val="24"/>
              </w:rPr>
              <w:t xml:space="preserve"> </w:t>
            </w:r>
            <w:r>
              <w:rPr>
                <w:b/>
                <w:bCs/>
                <w:i/>
                <w:iCs/>
                <w:sz w:val="24"/>
              </w:rPr>
              <w:t>Izvršenje 202</w:t>
            </w:r>
            <w:r w:rsidR="00B35AA5">
              <w:rPr>
                <w:b/>
                <w:bCs/>
                <w:i/>
                <w:iCs/>
                <w:sz w:val="24"/>
              </w:rPr>
              <w:t>6</w:t>
            </w:r>
            <w:r>
              <w:rPr>
                <w:b/>
                <w:bCs/>
                <w:i/>
                <w:iCs/>
                <w:sz w:val="24"/>
              </w:rPr>
              <w:t>.g</w:t>
            </w:r>
            <w:r w:rsidRPr="00DE2BB7">
              <w:rPr>
                <w:b/>
                <w:bCs/>
                <w:i/>
                <w:iCs/>
                <w:sz w:val="24"/>
              </w:rPr>
              <w:t>.</w:t>
            </w:r>
          </w:p>
        </w:tc>
        <w:tc>
          <w:tcPr>
            <w:tcW w:w="1976"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4EF2A562" w14:textId="77777777" w:rsidR="00BA6838" w:rsidRPr="00DE2BB7" w:rsidRDefault="00BA6838" w:rsidP="00F61AA5">
            <w:pPr>
              <w:rPr>
                <w:b/>
                <w:bCs/>
                <w:i/>
                <w:iCs/>
                <w:sz w:val="24"/>
              </w:rPr>
            </w:pPr>
            <w:r>
              <w:rPr>
                <w:b/>
                <w:bCs/>
                <w:i/>
                <w:iCs/>
                <w:sz w:val="24"/>
              </w:rPr>
              <w:t>Index</w:t>
            </w:r>
          </w:p>
        </w:tc>
      </w:tr>
      <w:tr w:rsidR="00BA6838" w:rsidRPr="00DE2BB7" w14:paraId="66C4C04B" w14:textId="77777777" w:rsidTr="00F61AA5">
        <w:trPr>
          <w:trHeight w:val="1"/>
        </w:trPr>
        <w:tc>
          <w:tcPr>
            <w:tcW w:w="1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52B57F" w14:textId="573217C1" w:rsidR="00BA6838" w:rsidRPr="009F2F73" w:rsidRDefault="00BA6838" w:rsidP="00F61AA5">
            <w:pPr>
              <w:rPr>
                <w:b/>
                <w:bCs/>
                <w:iCs/>
              </w:rPr>
            </w:pPr>
            <w:r w:rsidRPr="009F2F73">
              <w:rPr>
                <w:b/>
                <w:bCs/>
                <w:iCs/>
              </w:rPr>
              <w:t>H</w:t>
            </w:r>
            <w:r w:rsidR="009F2F73" w:rsidRPr="009F2F73">
              <w:rPr>
                <w:b/>
                <w:bCs/>
                <w:iCs/>
              </w:rPr>
              <w:t>igijenske potrepštine</w:t>
            </w:r>
          </w:p>
        </w:tc>
        <w:tc>
          <w:tcPr>
            <w:tcW w:w="1994"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280997E3" w14:textId="29551AE4" w:rsidR="00BA6838" w:rsidRPr="009F2F73" w:rsidRDefault="00BA6838" w:rsidP="00F61AA5">
            <w:pPr>
              <w:rPr>
                <w:bCs/>
                <w:i/>
                <w:iCs/>
                <w:sz w:val="24"/>
              </w:rPr>
            </w:pPr>
            <w:r w:rsidRPr="009F2F73">
              <w:rPr>
                <w:bCs/>
                <w:i/>
                <w:iCs/>
                <w:sz w:val="24"/>
              </w:rPr>
              <w:t>2</w:t>
            </w:r>
            <w:r w:rsidR="00B35AA5">
              <w:rPr>
                <w:bCs/>
                <w:i/>
                <w:iCs/>
                <w:sz w:val="24"/>
              </w:rPr>
              <w:t>07</w:t>
            </w:r>
            <w:r w:rsidRPr="009F2F73">
              <w:rPr>
                <w:bCs/>
                <w:i/>
                <w:iCs/>
                <w:sz w:val="24"/>
              </w:rPr>
              <w:t>,00</w:t>
            </w:r>
          </w:p>
        </w:tc>
        <w:tc>
          <w:tcPr>
            <w:tcW w:w="1988" w:type="dxa"/>
            <w:tcBorders>
              <w:top w:val="single" w:sz="4" w:space="0" w:color="000000"/>
              <w:left w:val="single" w:sz="4" w:space="0" w:color="000000"/>
              <w:bottom w:val="single" w:sz="4" w:space="0" w:color="000000"/>
              <w:right w:val="single" w:sz="4" w:space="0" w:color="000000"/>
            </w:tcBorders>
            <w:shd w:val="clear" w:color="C0C0C0" w:fill="FFFFFF"/>
            <w:tcMar>
              <w:left w:w="108" w:type="dxa"/>
              <w:right w:w="108" w:type="dxa"/>
            </w:tcMar>
          </w:tcPr>
          <w:p w14:paraId="1314B5A3" w14:textId="77777777" w:rsidR="00BA6838" w:rsidRPr="009F2F73" w:rsidRDefault="00BA6838" w:rsidP="00F61AA5">
            <w:pPr>
              <w:rPr>
                <w:bCs/>
                <w:i/>
                <w:iCs/>
                <w:sz w:val="24"/>
              </w:rPr>
            </w:pPr>
            <w:r w:rsidRPr="009F2F73">
              <w:rPr>
                <w:bCs/>
                <w:i/>
                <w:iCs/>
                <w:sz w:val="24"/>
              </w:rPr>
              <w:t>0,00</w:t>
            </w:r>
          </w:p>
          <w:p w14:paraId="1C88DD59" w14:textId="77777777" w:rsidR="00BA6838" w:rsidRPr="009F2F73" w:rsidRDefault="00BA6838" w:rsidP="00F61AA5">
            <w:pPr>
              <w:rPr>
                <w:bCs/>
                <w:i/>
                <w:iCs/>
                <w:sz w:val="24"/>
              </w:rPr>
            </w:pPr>
          </w:p>
        </w:tc>
        <w:tc>
          <w:tcPr>
            <w:tcW w:w="1976"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49A05C79" w14:textId="77777777" w:rsidR="00BA6838" w:rsidRPr="009F2F73" w:rsidRDefault="00BA6838" w:rsidP="00F61AA5">
            <w:pPr>
              <w:rPr>
                <w:bCs/>
                <w:i/>
                <w:iCs/>
                <w:sz w:val="24"/>
              </w:rPr>
            </w:pPr>
            <w:r w:rsidRPr="009F2F73">
              <w:rPr>
                <w:bCs/>
                <w:i/>
                <w:iCs/>
                <w:sz w:val="24"/>
              </w:rPr>
              <w:t>0</w:t>
            </w:r>
          </w:p>
          <w:p w14:paraId="28087031" w14:textId="77777777" w:rsidR="00BA6838" w:rsidRPr="009F2F73" w:rsidRDefault="00BA6838" w:rsidP="00F61AA5">
            <w:pPr>
              <w:rPr>
                <w:bCs/>
                <w:i/>
                <w:iCs/>
                <w:sz w:val="24"/>
              </w:rPr>
            </w:pPr>
          </w:p>
        </w:tc>
      </w:tr>
    </w:tbl>
    <w:p w14:paraId="2511FBCD" w14:textId="77777777" w:rsidR="00BA6838" w:rsidRDefault="00BA6838" w:rsidP="00BA6838">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p>
    <w:p w14:paraId="3DF5B94B" w14:textId="61C50BDD" w:rsidR="00BA6838" w:rsidRDefault="00BA6838" w:rsidP="00BA6838">
      <w:pPr>
        <w:rPr>
          <w:sz w:val="24"/>
        </w:rPr>
      </w:pPr>
      <w:r>
        <w:rPr>
          <w:sz w:val="24"/>
        </w:rPr>
        <w:t>Nacionalnim planom i programom doneseno je rješenje o financiranju higijenskih potrepština za učenike osnovnih škola.</w:t>
      </w:r>
    </w:p>
    <w:p w14:paraId="5F65176B" w14:textId="4440408F" w:rsidR="00FC4734" w:rsidRDefault="00FC4734" w:rsidP="00BA6838">
      <w:pPr>
        <w:rPr>
          <w:sz w:val="24"/>
        </w:rPr>
      </w:pPr>
    </w:p>
    <w:p w14:paraId="6FF97BDF" w14:textId="77777777" w:rsidR="00FC4734" w:rsidRDefault="00FC4734" w:rsidP="00BA6838">
      <w:pPr>
        <w:rPr>
          <w:sz w:val="24"/>
        </w:rPr>
      </w:pPr>
    </w:p>
    <w:p w14:paraId="484BDF4A" w14:textId="3B5FCD5B" w:rsidR="00BA6838" w:rsidRDefault="00BA6838" w:rsidP="00866634">
      <w:pPr>
        <w:pStyle w:val="Odlomakpopisa"/>
        <w:ind w:left="1080"/>
        <w:rPr>
          <w:b/>
        </w:rPr>
      </w:pPr>
    </w:p>
    <w:p w14:paraId="35DEA877" w14:textId="77777777" w:rsidR="00BA6838" w:rsidRPr="00BA6838" w:rsidRDefault="00BA6838" w:rsidP="00BA6838">
      <w:pPr>
        <w:rPr>
          <w:b/>
        </w:rPr>
      </w:pPr>
      <w:r w:rsidRPr="00BA6838">
        <w:rPr>
          <w:b/>
        </w:rPr>
        <w:t>Naziv programa: 1007 Osnovno i srednjoškolsko obrazovanje</w:t>
      </w:r>
    </w:p>
    <w:p w14:paraId="39F1A1CA" w14:textId="682BC517" w:rsidR="00BA6838" w:rsidRPr="00BA6838" w:rsidRDefault="00BA6838" w:rsidP="00BA6838">
      <w:pPr>
        <w:rPr>
          <w:b/>
        </w:rPr>
      </w:pPr>
      <w:r w:rsidRPr="00BA6838">
        <w:rPr>
          <w:b/>
        </w:rPr>
        <w:t xml:space="preserve">Aktivnost: 1007 – </w:t>
      </w:r>
      <w:r w:rsidR="00FC4734">
        <w:rPr>
          <w:b/>
        </w:rPr>
        <w:t xml:space="preserve">58 </w:t>
      </w:r>
      <w:r w:rsidRPr="00BA6838">
        <w:rPr>
          <w:b/>
        </w:rPr>
        <w:t xml:space="preserve">Redovna djelatnost škola (evidencijski prihodi) </w:t>
      </w:r>
      <w:r w:rsidR="00FC4734">
        <w:rPr>
          <w:b/>
        </w:rPr>
        <w:t>OŠ</w:t>
      </w:r>
    </w:p>
    <w:p w14:paraId="05D8A3F1" w14:textId="72F9831B" w:rsidR="00BA6838" w:rsidRPr="00BA6838" w:rsidRDefault="00BA6838" w:rsidP="00BA6838">
      <w:pPr>
        <w:rPr>
          <w:b/>
        </w:rPr>
      </w:pPr>
      <w:r w:rsidRPr="00BA6838">
        <w:rPr>
          <w:b/>
        </w:rPr>
        <w:t>Izvor financiranja: 50- OŠ pomoći iz državnog proračuna</w:t>
      </w:r>
    </w:p>
    <w:tbl>
      <w:tblPr>
        <w:tblpPr w:leftFromText="180" w:rightFromText="180" w:vertAnchor="text" w:horzAnchor="margin" w:tblpY="199"/>
        <w:tblW w:w="0" w:type="auto"/>
        <w:tblCellMar>
          <w:left w:w="10" w:type="dxa"/>
          <w:right w:w="10" w:type="dxa"/>
        </w:tblCellMar>
        <w:tblLook w:val="0000" w:firstRow="0" w:lastRow="0" w:firstColumn="0" w:lastColumn="0" w:noHBand="0" w:noVBand="0"/>
      </w:tblPr>
      <w:tblGrid>
        <w:gridCol w:w="1694"/>
        <w:gridCol w:w="1994"/>
        <w:gridCol w:w="1988"/>
        <w:gridCol w:w="1813"/>
      </w:tblGrid>
      <w:tr w:rsidR="00BA6838" w14:paraId="1B24AFAD" w14:textId="77777777" w:rsidTr="00BA6838">
        <w:trPr>
          <w:trHeight w:val="1"/>
        </w:trPr>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4E0750" w14:textId="77777777" w:rsidR="00BA6838" w:rsidRPr="00660F75" w:rsidRDefault="00BA6838" w:rsidP="00BA6838">
            <w:pPr>
              <w:rPr>
                <w:rFonts w:ascii="Calibri" w:eastAsia="Calibri" w:hAnsi="Calibri" w:cs="Calibri"/>
                <w:b/>
                <w:bCs/>
                <w:i/>
                <w:iCs/>
              </w:rPr>
            </w:pPr>
            <w:r w:rsidRPr="00660F75">
              <w:rPr>
                <w:rFonts w:ascii="Calibri" w:eastAsia="Calibri" w:hAnsi="Calibri" w:cs="Calibri"/>
                <w:b/>
                <w:bCs/>
                <w:i/>
                <w:iCs/>
              </w:rPr>
              <w:t>Opis</w:t>
            </w:r>
          </w:p>
        </w:tc>
        <w:tc>
          <w:tcPr>
            <w:tcW w:w="1994"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407B4B33" w14:textId="5C95DB7B" w:rsidR="00BA6838" w:rsidRPr="000B5B20" w:rsidRDefault="00BA6838" w:rsidP="00BA6838">
            <w:pPr>
              <w:rPr>
                <w:b/>
              </w:rPr>
            </w:pPr>
            <w:r>
              <w:rPr>
                <w:b/>
              </w:rPr>
              <w:t>Plan 202</w:t>
            </w:r>
            <w:r w:rsidR="0025638D">
              <w:rPr>
                <w:b/>
              </w:rPr>
              <w:t>5</w:t>
            </w:r>
            <w:r>
              <w:rPr>
                <w:b/>
              </w:rPr>
              <w:t>.</w:t>
            </w:r>
          </w:p>
        </w:tc>
        <w:tc>
          <w:tcPr>
            <w:tcW w:w="1988" w:type="dxa"/>
            <w:tcBorders>
              <w:top w:val="single" w:sz="4" w:space="0" w:color="000000"/>
              <w:left w:val="single" w:sz="4" w:space="0" w:color="000000"/>
              <w:bottom w:val="single" w:sz="4" w:space="0" w:color="000000"/>
              <w:right w:val="single" w:sz="4" w:space="0" w:color="000000"/>
            </w:tcBorders>
            <w:shd w:val="clear" w:color="C0C0C0" w:fill="FFFFFF"/>
            <w:tcMar>
              <w:left w:w="108" w:type="dxa"/>
              <w:right w:w="108" w:type="dxa"/>
            </w:tcMar>
          </w:tcPr>
          <w:p w14:paraId="5500B3C6" w14:textId="559CA94C" w:rsidR="00BA6838" w:rsidRDefault="00BA6838" w:rsidP="00BA6838">
            <w:r>
              <w:rPr>
                <w:b/>
              </w:rPr>
              <w:t xml:space="preserve"> Izvršenje  202</w:t>
            </w:r>
            <w:r w:rsidR="0025638D">
              <w:rPr>
                <w:b/>
              </w:rPr>
              <w:t>5</w:t>
            </w:r>
            <w:r>
              <w:rPr>
                <w:b/>
              </w:rPr>
              <w:t>.</w:t>
            </w:r>
          </w:p>
        </w:tc>
        <w:tc>
          <w:tcPr>
            <w:tcW w:w="1813"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16FDA160" w14:textId="77777777" w:rsidR="00BA6838" w:rsidRDefault="00BA6838" w:rsidP="00BA6838">
            <w:proofErr w:type="spellStart"/>
            <w:r>
              <w:rPr>
                <w:b/>
              </w:rPr>
              <w:t>index</w:t>
            </w:r>
            <w:proofErr w:type="spellEnd"/>
          </w:p>
        </w:tc>
      </w:tr>
      <w:tr w:rsidR="00BA6838" w14:paraId="37D4C89D" w14:textId="77777777" w:rsidTr="00BA6838">
        <w:trPr>
          <w:trHeight w:val="1"/>
        </w:trPr>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74447B" w14:textId="77777777" w:rsidR="00BA6838" w:rsidRDefault="00BA6838" w:rsidP="00BA6838">
            <w:r>
              <w:rPr>
                <w:b/>
              </w:rPr>
              <w:t>Pomoći iz proračuna</w:t>
            </w:r>
          </w:p>
        </w:tc>
        <w:tc>
          <w:tcPr>
            <w:tcW w:w="1994"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2C740B36" w14:textId="7D3F98C4" w:rsidR="00BA6838" w:rsidRDefault="0025638D" w:rsidP="00BA6838">
            <w:r>
              <w:t>787.</w:t>
            </w:r>
            <w:r w:rsidR="00FC4734">
              <w:t>722</w:t>
            </w:r>
            <w:r w:rsidR="00BA6838">
              <w:t>,00</w:t>
            </w:r>
          </w:p>
          <w:p w14:paraId="7ADED900" w14:textId="77777777" w:rsidR="00BA6838" w:rsidRDefault="00BA6838" w:rsidP="00BA6838"/>
        </w:tc>
        <w:tc>
          <w:tcPr>
            <w:tcW w:w="1988" w:type="dxa"/>
            <w:tcBorders>
              <w:top w:val="single" w:sz="4" w:space="0" w:color="000000"/>
              <w:left w:val="single" w:sz="4" w:space="0" w:color="000000"/>
              <w:bottom w:val="single" w:sz="4" w:space="0" w:color="000000"/>
              <w:right w:val="single" w:sz="4" w:space="0" w:color="000000"/>
            </w:tcBorders>
            <w:shd w:val="clear" w:color="C0C0C0" w:fill="FFFFFF"/>
            <w:tcMar>
              <w:left w:w="108" w:type="dxa"/>
              <w:right w:w="108" w:type="dxa"/>
            </w:tcMar>
          </w:tcPr>
          <w:p w14:paraId="5237D2A7" w14:textId="37DD2CF1" w:rsidR="00BA6838" w:rsidRDefault="00BA6838" w:rsidP="00BA6838">
            <w:r>
              <w:t>3</w:t>
            </w:r>
            <w:r w:rsidR="00FC4734">
              <w:t>65.324,41</w:t>
            </w:r>
          </w:p>
        </w:tc>
        <w:tc>
          <w:tcPr>
            <w:tcW w:w="1813"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42994209" w14:textId="62C193CB" w:rsidR="00BA6838" w:rsidRDefault="00FC4734" w:rsidP="00BA6838">
            <w:r>
              <w:t>46,38</w:t>
            </w:r>
          </w:p>
          <w:p w14:paraId="0C87264B" w14:textId="77777777" w:rsidR="00BA6838" w:rsidRDefault="00BA6838" w:rsidP="00BA6838"/>
        </w:tc>
      </w:tr>
    </w:tbl>
    <w:p w14:paraId="0239EC46" w14:textId="77777777" w:rsidR="00BA6838" w:rsidRDefault="00BA6838" w:rsidP="00BA6838">
      <w:pPr>
        <w:pStyle w:val="Odlomakpopisa"/>
        <w:ind w:left="1080"/>
        <w:rPr>
          <w:b/>
        </w:rPr>
      </w:pPr>
    </w:p>
    <w:p w14:paraId="0329DFA6" w14:textId="77777777" w:rsidR="00BA6838" w:rsidRDefault="00BA6838" w:rsidP="00BA6838">
      <w:pPr>
        <w:pStyle w:val="Odlomakpopisa"/>
        <w:ind w:left="1080"/>
        <w:rPr>
          <w:b/>
        </w:rPr>
      </w:pPr>
    </w:p>
    <w:p w14:paraId="787588D8" w14:textId="77777777" w:rsidR="00BA6838" w:rsidRDefault="00BA6838" w:rsidP="00BA6838">
      <w:pPr>
        <w:pStyle w:val="Odlomakpopisa"/>
        <w:ind w:left="1080"/>
        <w:rPr>
          <w:b/>
        </w:rPr>
      </w:pPr>
    </w:p>
    <w:p w14:paraId="500FB761" w14:textId="77777777" w:rsidR="00BA6838" w:rsidRPr="008D7DE3" w:rsidRDefault="00BA6838" w:rsidP="00BA6838">
      <w:pPr>
        <w:pStyle w:val="Odlomakpopisa"/>
        <w:ind w:left="1080"/>
        <w:rPr>
          <w:b/>
        </w:rPr>
      </w:pPr>
    </w:p>
    <w:p w14:paraId="05FAF29D" w14:textId="77777777" w:rsidR="00BA6838" w:rsidRDefault="00BA6838" w:rsidP="00BA6838">
      <w:pPr>
        <w:pStyle w:val="Odlomakpopisa"/>
        <w:ind w:left="1080"/>
        <w:rPr>
          <w:bCs/>
          <w:sz w:val="20"/>
        </w:rPr>
      </w:pPr>
    </w:p>
    <w:p w14:paraId="073A1382" w14:textId="77777777" w:rsidR="00BA6838" w:rsidRDefault="00BA6838" w:rsidP="00BA6838">
      <w:pPr>
        <w:rPr>
          <w:b/>
          <w:sz w:val="24"/>
        </w:rPr>
      </w:pPr>
    </w:p>
    <w:p w14:paraId="6555E33D" w14:textId="5A0B049E" w:rsidR="00BA6838" w:rsidRPr="00BA6838" w:rsidRDefault="00BA6838" w:rsidP="00BA6838">
      <w:pPr>
        <w:rPr>
          <w:b/>
        </w:rPr>
      </w:pPr>
      <w:r w:rsidRPr="00BA6838">
        <w:rPr>
          <w:sz w:val="24"/>
        </w:rPr>
        <w:t>Program je namijenjen financiranju rashoda za zaposlene, koji se odnose na plaće za redovan rad, doprinose za zdravstveno osiguranje, doprinose za zapošljavanje, ostale rashode za zaposlene (nagrade, pomoći, otpremnine),naknade za prijevoz… U cijelosti se financiraju iz sredstava Ministarstva znanosti i obrazovanja.</w:t>
      </w:r>
    </w:p>
    <w:p w14:paraId="0517B33A" w14:textId="0A79D8D1" w:rsidR="00661C4B" w:rsidRDefault="00661C4B" w:rsidP="00F61AA5">
      <w:pPr>
        <w:jc w:val="both"/>
        <w:rPr>
          <w:b/>
        </w:rPr>
      </w:pPr>
    </w:p>
    <w:p w14:paraId="73115663" w14:textId="7B2C1A15" w:rsidR="00F61AA5" w:rsidRDefault="00F61AA5" w:rsidP="00F61AA5">
      <w:pPr>
        <w:jc w:val="both"/>
        <w:rPr>
          <w:sz w:val="24"/>
        </w:rPr>
      </w:pPr>
    </w:p>
    <w:p w14:paraId="65F19D39" w14:textId="77777777" w:rsidR="00F61AA5" w:rsidRPr="00F61AA5" w:rsidRDefault="00F61AA5" w:rsidP="00F61AA5">
      <w:pPr>
        <w:jc w:val="both"/>
        <w:rPr>
          <w:sz w:val="24"/>
        </w:rPr>
      </w:pPr>
    </w:p>
    <w:p w14:paraId="2A36EEE5" w14:textId="187798A4" w:rsidR="00661C4B" w:rsidRDefault="00661C4B" w:rsidP="009E21EC">
      <w:pPr>
        <w:rPr>
          <w:bCs/>
        </w:rPr>
      </w:pPr>
    </w:p>
    <w:p w14:paraId="3F279010" w14:textId="374FC65C" w:rsidR="00661C4B" w:rsidRDefault="00661C4B" w:rsidP="009E21EC">
      <w:pPr>
        <w:rPr>
          <w:bCs/>
        </w:rPr>
      </w:pPr>
    </w:p>
    <w:p w14:paraId="0A799BAE" w14:textId="76561708" w:rsidR="00FC4734" w:rsidRDefault="00FC4734" w:rsidP="009E21EC">
      <w:pPr>
        <w:rPr>
          <w:bCs/>
        </w:rPr>
      </w:pPr>
    </w:p>
    <w:p w14:paraId="5FBE9048" w14:textId="2CB1F618" w:rsidR="00FC4734" w:rsidRDefault="00FC4734" w:rsidP="009E21EC">
      <w:pPr>
        <w:rPr>
          <w:bCs/>
        </w:rPr>
      </w:pPr>
    </w:p>
    <w:p w14:paraId="423ACBB0" w14:textId="64A4F806" w:rsidR="00FC4734" w:rsidRDefault="00FC4734" w:rsidP="009E21EC">
      <w:pPr>
        <w:rPr>
          <w:bCs/>
        </w:rPr>
      </w:pPr>
    </w:p>
    <w:p w14:paraId="27CBFD43" w14:textId="57BFA936" w:rsidR="00FC4734" w:rsidRDefault="00FC4734" w:rsidP="009E21EC">
      <w:pPr>
        <w:rPr>
          <w:bCs/>
        </w:rPr>
      </w:pPr>
    </w:p>
    <w:p w14:paraId="6ECB6D75" w14:textId="0D33107A" w:rsidR="00FC4734" w:rsidRDefault="00FC4734" w:rsidP="009E21EC">
      <w:pPr>
        <w:rPr>
          <w:bCs/>
        </w:rPr>
      </w:pPr>
    </w:p>
    <w:p w14:paraId="7B0BCC3E" w14:textId="0EA76202" w:rsidR="00FC4734" w:rsidRDefault="00FC4734" w:rsidP="009E21EC">
      <w:pPr>
        <w:rPr>
          <w:bCs/>
        </w:rPr>
      </w:pPr>
    </w:p>
    <w:p w14:paraId="4667A764" w14:textId="118D77CE" w:rsidR="00FC4734" w:rsidRDefault="00FC4734" w:rsidP="009E21EC">
      <w:pPr>
        <w:rPr>
          <w:bCs/>
        </w:rPr>
      </w:pPr>
    </w:p>
    <w:p w14:paraId="7B39D075" w14:textId="77777777" w:rsidR="00FC4734" w:rsidRDefault="00FC4734" w:rsidP="009E21EC">
      <w:pPr>
        <w:rPr>
          <w:bCs/>
        </w:rPr>
      </w:pPr>
    </w:p>
    <w:p w14:paraId="1626A721" w14:textId="77777777" w:rsidR="00AD428D" w:rsidRDefault="00AD428D" w:rsidP="009E21EC">
      <w:pPr>
        <w:rPr>
          <w:bCs/>
        </w:rPr>
      </w:pPr>
    </w:p>
    <w:p w14:paraId="6E868A0B" w14:textId="3A6AC4E7" w:rsidR="00661C4B" w:rsidRDefault="00661C4B" w:rsidP="009E21EC">
      <w:pPr>
        <w:rPr>
          <w:bCs/>
        </w:rPr>
      </w:pPr>
    </w:p>
    <w:tbl>
      <w:tblPr>
        <w:tblW w:w="9972"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6"/>
        <w:gridCol w:w="1812"/>
        <w:gridCol w:w="1505"/>
        <w:gridCol w:w="1668"/>
        <w:gridCol w:w="1811"/>
        <w:gridCol w:w="1056"/>
        <w:gridCol w:w="1144"/>
      </w:tblGrid>
      <w:tr w:rsidR="00F61AA5" w:rsidRPr="003728BF" w14:paraId="4C77EBA5" w14:textId="77777777" w:rsidTr="0038158E">
        <w:trPr>
          <w:trHeight w:val="581"/>
        </w:trPr>
        <w:tc>
          <w:tcPr>
            <w:tcW w:w="976" w:type="dxa"/>
          </w:tcPr>
          <w:p w14:paraId="3BAF2D58" w14:textId="77777777" w:rsidR="00F61AA5" w:rsidRPr="003728BF" w:rsidRDefault="00F61AA5" w:rsidP="00F61AA5">
            <w:pPr>
              <w:rPr>
                <w:b/>
                <w:bCs/>
                <w:sz w:val="24"/>
                <w:szCs w:val="24"/>
              </w:rPr>
            </w:pPr>
            <w:r w:rsidRPr="003728BF">
              <w:rPr>
                <w:b/>
                <w:bCs/>
                <w:sz w:val="24"/>
                <w:szCs w:val="24"/>
              </w:rPr>
              <w:lastRenderedPageBreak/>
              <w:t>IZVOR</w:t>
            </w:r>
          </w:p>
        </w:tc>
        <w:tc>
          <w:tcPr>
            <w:tcW w:w="1812" w:type="dxa"/>
          </w:tcPr>
          <w:p w14:paraId="4A6B4A28" w14:textId="77777777" w:rsidR="00F61AA5" w:rsidRPr="003728BF" w:rsidRDefault="00F61AA5" w:rsidP="00F61AA5">
            <w:pPr>
              <w:rPr>
                <w:b/>
                <w:bCs/>
                <w:sz w:val="24"/>
                <w:szCs w:val="24"/>
              </w:rPr>
            </w:pPr>
          </w:p>
        </w:tc>
        <w:tc>
          <w:tcPr>
            <w:tcW w:w="1505" w:type="dxa"/>
          </w:tcPr>
          <w:p w14:paraId="1108BB6C" w14:textId="4EDCBDA9" w:rsidR="00F61AA5" w:rsidRPr="003728BF" w:rsidRDefault="00F61AA5" w:rsidP="00F61AA5">
            <w:pPr>
              <w:rPr>
                <w:b/>
                <w:bCs/>
                <w:sz w:val="24"/>
                <w:szCs w:val="24"/>
              </w:rPr>
            </w:pPr>
            <w:r w:rsidRPr="003728BF">
              <w:rPr>
                <w:b/>
                <w:bCs/>
                <w:sz w:val="24"/>
                <w:szCs w:val="24"/>
              </w:rPr>
              <w:t xml:space="preserve">OSTVARENJE </w:t>
            </w:r>
            <w:r>
              <w:rPr>
                <w:b/>
                <w:bCs/>
                <w:sz w:val="24"/>
                <w:szCs w:val="24"/>
              </w:rPr>
              <w:t>30.06.202</w:t>
            </w:r>
            <w:r w:rsidR="00FC4734">
              <w:rPr>
                <w:b/>
                <w:bCs/>
                <w:sz w:val="24"/>
                <w:szCs w:val="24"/>
              </w:rPr>
              <w:t>5</w:t>
            </w:r>
          </w:p>
        </w:tc>
        <w:tc>
          <w:tcPr>
            <w:tcW w:w="1668" w:type="dxa"/>
          </w:tcPr>
          <w:p w14:paraId="170ADE60" w14:textId="0DFB9965" w:rsidR="00F61AA5" w:rsidRPr="003728BF" w:rsidRDefault="00F61AA5" w:rsidP="00F61AA5">
            <w:pPr>
              <w:rPr>
                <w:b/>
                <w:bCs/>
                <w:sz w:val="24"/>
                <w:szCs w:val="24"/>
              </w:rPr>
            </w:pPr>
            <w:r w:rsidRPr="003728BF">
              <w:rPr>
                <w:b/>
                <w:bCs/>
                <w:sz w:val="24"/>
                <w:szCs w:val="24"/>
              </w:rPr>
              <w:t>REBALANS 202</w:t>
            </w:r>
            <w:r w:rsidR="00FC4734">
              <w:rPr>
                <w:b/>
                <w:bCs/>
                <w:sz w:val="24"/>
                <w:szCs w:val="24"/>
              </w:rPr>
              <w:t>6</w:t>
            </w:r>
            <w:r w:rsidRPr="003728BF">
              <w:rPr>
                <w:b/>
                <w:bCs/>
                <w:sz w:val="24"/>
                <w:szCs w:val="24"/>
              </w:rPr>
              <w:t>.</w:t>
            </w:r>
          </w:p>
        </w:tc>
        <w:tc>
          <w:tcPr>
            <w:tcW w:w="1811" w:type="dxa"/>
          </w:tcPr>
          <w:p w14:paraId="1701CEF0" w14:textId="0A2D99F2" w:rsidR="00F61AA5" w:rsidRPr="003728BF" w:rsidRDefault="00F61AA5" w:rsidP="00F61AA5">
            <w:pPr>
              <w:rPr>
                <w:b/>
                <w:bCs/>
                <w:sz w:val="24"/>
                <w:szCs w:val="24"/>
              </w:rPr>
            </w:pPr>
            <w:r w:rsidRPr="003728BF">
              <w:rPr>
                <w:b/>
                <w:bCs/>
                <w:sz w:val="24"/>
                <w:szCs w:val="24"/>
              </w:rPr>
              <w:t xml:space="preserve">OSTVARENJE </w:t>
            </w:r>
            <w:r>
              <w:rPr>
                <w:b/>
                <w:bCs/>
                <w:sz w:val="24"/>
                <w:szCs w:val="24"/>
              </w:rPr>
              <w:t>30.06.2</w:t>
            </w:r>
            <w:r w:rsidR="00E2296E">
              <w:rPr>
                <w:b/>
                <w:bCs/>
                <w:sz w:val="24"/>
                <w:szCs w:val="24"/>
              </w:rPr>
              <w:t>02</w:t>
            </w:r>
            <w:r w:rsidR="00FC4734">
              <w:rPr>
                <w:b/>
                <w:bCs/>
                <w:sz w:val="24"/>
                <w:szCs w:val="24"/>
              </w:rPr>
              <w:t>6</w:t>
            </w:r>
            <w:r w:rsidRPr="003728BF">
              <w:rPr>
                <w:b/>
                <w:bCs/>
                <w:sz w:val="24"/>
                <w:szCs w:val="24"/>
              </w:rPr>
              <w:t>.</w:t>
            </w:r>
          </w:p>
        </w:tc>
        <w:tc>
          <w:tcPr>
            <w:tcW w:w="1056" w:type="dxa"/>
          </w:tcPr>
          <w:p w14:paraId="3B6C7A4C" w14:textId="77777777" w:rsidR="00F61AA5" w:rsidRPr="003728BF" w:rsidRDefault="00F61AA5" w:rsidP="00F61AA5">
            <w:pPr>
              <w:rPr>
                <w:b/>
                <w:bCs/>
                <w:sz w:val="24"/>
                <w:szCs w:val="24"/>
              </w:rPr>
            </w:pPr>
            <w:r w:rsidRPr="003728BF">
              <w:rPr>
                <w:b/>
                <w:bCs/>
                <w:sz w:val="24"/>
                <w:szCs w:val="24"/>
              </w:rPr>
              <w:t>INDEKS 4/2</w:t>
            </w:r>
          </w:p>
        </w:tc>
        <w:tc>
          <w:tcPr>
            <w:tcW w:w="1144" w:type="dxa"/>
          </w:tcPr>
          <w:p w14:paraId="4B9C766C" w14:textId="77777777" w:rsidR="00F61AA5" w:rsidRPr="003728BF" w:rsidRDefault="00F61AA5" w:rsidP="00F61AA5">
            <w:pPr>
              <w:rPr>
                <w:b/>
                <w:bCs/>
                <w:sz w:val="24"/>
                <w:szCs w:val="24"/>
              </w:rPr>
            </w:pPr>
            <w:r w:rsidRPr="003728BF">
              <w:rPr>
                <w:b/>
                <w:bCs/>
                <w:sz w:val="24"/>
                <w:szCs w:val="24"/>
              </w:rPr>
              <w:t>INDEKS 4/3</w:t>
            </w:r>
          </w:p>
        </w:tc>
      </w:tr>
      <w:tr w:rsidR="00FC4734" w14:paraId="00B483DE" w14:textId="77777777" w:rsidTr="0038158E">
        <w:trPr>
          <w:trHeight w:val="566"/>
        </w:trPr>
        <w:tc>
          <w:tcPr>
            <w:tcW w:w="976" w:type="dxa"/>
            <w:vMerge w:val="restart"/>
          </w:tcPr>
          <w:p w14:paraId="2F97EDB0" w14:textId="63322542" w:rsidR="00FC4734" w:rsidRPr="00745798" w:rsidRDefault="00FC4734" w:rsidP="00FC4734">
            <w:pPr>
              <w:jc w:val="center"/>
              <w:rPr>
                <w:b/>
                <w:sz w:val="24"/>
                <w:szCs w:val="24"/>
              </w:rPr>
            </w:pPr>
            <w:r w:rsidRPr="00745798">
              <w:rPr>
                <w:b/>
                <w:sz w:val="24"/>
                <w:szCs w:val="24"/>
              </w:rPr>
              <w:t>IF</w:t>
            </w:r>
          </w:p>
          <w:p w14:paraId="72863D1F" w14:textId="51D30D59" w:rsidR="00FC4734" w:rsidRPr="00745798" w:rsidRDefault="00FC4734" w:rsidP="00FC4734">
            <w:pPr>
              <w:jc w:val="center"/>
              <w:rPr>
                <w:b/>
                <w:sz w:val="24"/>
                <w:szCs w:val="24"/>
              </w:rPr>
            </w:pPr>
            <w:r w:rsidRPr="00745798">
              <w:rPr>
                <w:b/>
                <w:sz w:val="24"/>
                <w:szCs w:val="24"/>
              </w:rPr>
              <w:t>11</w:t>
            </w:r>
            <w:r w:rsidR="00CC153B">
              <w:rPr>
                <w:b/>
                <w:sz w:val="24"/>
                <w:szCs w:val="24"/>
              </w:rPr>
              <w:t>00</w:t>
            </w:r>
          </w:p>
        </w:tc>
        <w:tc>
          <w:tcPr>
            <w:tcW w:w="1812" w:type="dxa"/>
          </w:tcPr>
          <w:p w14:paraId="22E3B358" w14:textId="77777777" w:rsidR="00FC4734" w:rsidRDefault="00FC4734" w:rsidP="00FC4734">
            <w:r>
              <w:t>PRIHODI</w:t>
            </w:r>
          </w:p>
        </w:tc>
        <w:tc>
          <w:tcPr>
            <w:tcW w:w="1505" w:type="dxa"/>
          </w:tcPr>
          <w:p w14:paraId="1463EBCC" w14:textId="19A2831C" w:rsidR="00FC4734" w:rsidRDefault="00FC4734" w:rsidP="00FC4734">
            <w:r>
              <w:t xml:space="preserve">    783,87</w:t>
            </w:r>
          </w:p>
        </w:tc>
        <w:tc>
          <w:tcPr>
            <w:tcW w:w="1668" w:type="dxa"/>
          </w:tcPr>
          <w:p w14:paraId="5859A6C2" w14:textId="7705C47A" w:rsidR="00FC4734" w:rsidRDefault="00FC4734" w:rsidP="00FC4734"/>
        </w:tc>
        <w:tc>
          <w:tcPr>
            <w:tcW w:w="1811" w:type="dxa"/>
          </w:tcPr>
          <w:p w14:paraId="025F3C6B" w14:textId="20029619" w:rsidR="00FC4734" w:rsidRDefault="00FC4734" w:rsidP="0024312E">
            <w:pPr>
              <w:jc w:val="right"/>
            </w:pPr>
            <w:r>
              <w:t>7.355,06</w:t>
            </w:r>
          </w:p>
        </w:tc>
        <w:tc>
          <w:tcPr>
            <w:tcW w:w="1056" w:type="dxa"/>
          </w:tcPr>
          <w:p w14:paraId="1A9D837B" w14:textId="1CD45F7B" w:rsidR="00FC4734" w:rsidRDefault="00FC4734" w:rsidP="00FC4734"/>
        </w:tc>
        <w:tc>
          <w:tcPr>
            <w:tcW w:w="1144" w:type="dxa"/>
          </w:tcPr>
          <w:p w14:paraId="27C9B86A" w14:textId="0C7FC5CF" w:rsidR="00FC4734" w:rsidRDefault="00FC4734" w:rsidP="00FC4734"/>
        </w:tc>
      </w:tr>
      <w:tr w:rsidR="00FC4734" w14:paraId="0CE35F55" w14:textId="77777777" w:rsidTr="0038158E">
        <w:trPr>
          <w:trHeight w:val="456"/>
        </w:trPr>
        <w:tc>
          <w:tcPr>
            <w:tcW w:w="976" w:type="dxa"/>
            <w:vMerge/>
          </w:tcPr>
          <w:p w14:paraId="28338875" w14:textId="77777777" w:rsidR="00FC4734" w:rsidRPr="00745798" w:rsidRDefault="00FC4734" w:rsidP="00FC4734">
            <w:pPr>
              <w:jc w:val="center"/>
              <w:rPr>
                <w:sz w:val="24"/>
                <w:szCs w:val="24"/>
              </w:rPr>
            </w:pPr>
          </w:p>
        </w:tc>
        <w:tc>
          <w:tcPr>
            <w:tcW w:w="1812" w:type="dxa"/>
          </w:tcPr>
          <w:p w14:paraId="5C06BBCE" w14:textId="77777777" w:rsidR="00FC4734" w:rsidRDefault="00FC4734" w:rsidP="00FC4734">
            <w:r>
              <w:t>RASHODI</w:t>
            </w:r>
          </w:p>
        </w:tc>
        <w:tc>
          <w:tcPr>
            <w:tcW w:w="1505" w:type="dxa"/>
          </w:tcPr>
          <w:p w14:paraId="095FC83C" w14:textId="0A8C8112" w:rsidR="00FC4734" w:rsidRDefault="00FC4734" w:rsidP="00FC4734">
            <w:r>
              <w:t xml:space="preserve">    783,87</w:t>
            </w:r>
          </w:p>
        </w:tc>
        <w:tc>
          <w:tcPr>
            <w:tcW w:w="1668" w:type="dxa"/>
          </w:tcPr>
          <w:p w14:paraId="3A91614A" w14:textId="5ACDF399" w:rsidR="00FC4734" w:rsidRDefault="00FC4734" w:rsidP="00FC4734"/>
        </w:tc>
        <w:tc>
          <w:tcPr>
            <w:tcW w:w="1811" w:type="dxa"/>
          </w:tcPr>
          <w:p w14:paraId="764E3643" w14:textId="0CA7669A" w:rsidR="00FC4734" w:rsidRDefault="00CD6B8B" w:rsidP="0024312E">
            <w:pPr>
              <w:jc w:val="right"/>
            </w:pPr>
            <w:r>
              <w:t>7.</w:t>
            </w:r>
            <w:r w:rsidR="001E497E">
              <w:t>916,43</w:t>
            </w:r>
          </w:p>
        </w:tc>
        <w:tc>
          <w:tcPr>
            <w:tcW w:w="1056" w:type="dxa"/>
          </w:tcPr>
          <w:p w14:paraId="31849523" w14:textId="7E79B7D6" w:rsidR="00FC4734" w:rsidRDefault="00FC4734" w:rsidP="00FC4734"/>
        </w:tc>
        <w:tc>
          <w:tcPr>
            <w:tcW w:w="1144" w:type="dxa"/>
          </w:tcPr>
          <w:p w14:paraId="465A2FAA" w14:textId="199B863E" w:rsidR="00FC4734" w:rsidRDefault="00FC4734" w:rsidP="00FC4734"/>
        </w:tc>
      </w:tr>
      <w:tr w:rsidR="00FC4734" w14:paraId="5E9D5042" w14:textId="77777777" w:rsidTr="00AE4D42">
        <w:trPr>
          <w:trHeight w:val="597"/>
        </w:trPr>
        <w:tc>
          <w:tcPr>
            <w:tcW w:w="976" w:type="dxa"/>
            <w:vMerge/>
          </w:tcPr>
          <w:p w14:paraId="09CCF9CD" w14:textId="77777777" w:rsidR="00FC4734" w:rsidRPr="00745798" w:rsidRDefault="00FC4734" w:rsidP="00FC4734">
            <w:pPr>
              <w:jc w:val="center"/>
              <w:rPr>
                <w:sz w:val="24"/>
                <w:szCs w:val="24"/>
              </w:rPr>
            </w:pPr>
          </w:p>
        </w:tc>
        <w:tc>
          <w:tcPr>
            <w:tcW w:w="1812" w:type="dxa"/>
            <w:shd w:val="clear" w:color="auto" w:fill="D9D9D9" w:themeFill="background1" w:themeFillShade="D9"/>
          </w:tcPr>
          <w:p w14:paraId="1797F09C" w14:textId="77777777" w:rsidR="00FC4734" w:rsidRDefault="00FC4734" w:rsidP="00FC4734">
            <w:r>
              <w:t>922</w:t>
            </w:r>
          </w:p>
        </w:tc>
        <w:tc>
          <w:tcPr>
            <w:tcW w:w="1505" w:type="dxa"/>
            <w:shd w:val="clear" w:color="auto" w:fill="D9D9D9" w:themeFill="background1" w:themeFillShade="D9"/>
          </w:tcPr>
          <w:p w14:paraId="3AF660EC" w14:textId="4B405659" w:rsidR="00FC4734" w:rsidRDefault="00FC4734" w:rsidP="00FC4734">
            <w:r>
              <w:rPr>
                <w:b/>
              </w:rPr>
              <w:t xml:space="preserve">        0,00</w:t>
            </w:r>
          </w:p>
        </w:tc>
        <w:tc>
          <w:tcPr>
            <w:tcW w:w="1668" w:type="dxa"/>
            <w:shd w:val="clear" w:color="auto" w:fill="D9D9D9" w:themeFill="background1" w:themeFillShade="D9"/>
          </w:tcPr>
          <w:p w14:paraId="18F105D1" w14:textId="77777777" w:rsidR="00FC4734" w:rsidRDefault="00FC4734" w:rsidP="00FC4734"/>
        </w:tc>
        <w:tc>
          <w:tcPr>
            <w:tcW w:w="1811" w:type="dxa"/>
            <w:shd w:val="clear" w:color="auto" w:fill="D9D9D9" w:themeFill="background1" w:themeFillShade="D9"/>
          </w:tcPr>
          <w:p w14:paraId="7178F2B9" w14:textId="365D1628" w:rsidR="00FC4734" w:rsidRPr="0038158E" w:rsidRDefault="007D67BD" w:rsidP="0024312E">
            <w:pPr>
              <w:jc w:val="right"/>
              <w:rPr>
                <w:b/>
              </w:rPr>
            </w:pPr>
            <w:r>
              <w:rPr>
                <w:b/>
              </w:rPr>
              <w:t>-561,37</w:t>
            </w:r>
          </w:p>
        </w:tc>
        <w:tc>
          <w:tcPr>
            <w:tcW w:w="1056" w:type="dxa"/>
            <w:shd w:val="clear" w:color="auto" w:fill="D9D9D9" w:themeFill="background1" w:themeFillShade="D9"/>
          </w:tcPr>
          <w:p w14:paraId="48048E34" w14:textId="77777777" w:rsidR="00FC4734" w:rsidRDefault="00FC4734" w:rsidP="00FC4734"/>
        </w:tc>
        <w:tc>
          <w:tcPr>
            <w:tcW w:w="1144" w:type="dxa"/>
            <w:shd w:val="clear" w:color="auto" w:fill="D9D9D9" w:themeFill="background1" w:themeFillShade="D9"/>
          </w:tcPr>
          <w:p w14:paraId="71D0496A" w14:textId="77777777" w:rsidR="00FC4734" w:rsidRDefault="00FC4734" w:rsidP="00FC4734"/>
        </w:tc>
      </w:tr>
      <w:tr w:rsidR="00FC4734" w14:paraId="58BB4E99" w14:textId="77777777" w:rsidTr="0038158E">
        <w:trPr>
          <w:trHeight w:val="566"/>
        </w:trPr>
        <w:tc>
          <w:tcPr>
            <w:tcW w:w="976" w:type="dxa"/>
            <w:vMerge w:val="restart"/>
          </w:tcPr>
          <w:p w14:paraId="541CCB6B" w14:textId="5757A0A3" w:rsidR="00FC4734" w:rsidRPr="00745798" w:rsidRDefault="00FC4734" w:rsidP="00FC4734">
            <w:pPr>
              <w:jc w:val="center"/>
              <w:rPr>
                <w:b/>
                <w:sz w:val="24"/>
                <w:szCs w:val="24"/>
              </w:rPr>
            </w:pPr>
            <w:r w:rsidRPr="00745798">
              <w:rPr>
                <w:b/>
                <w:sz w:val="24"/>
                <w:szCs w:val="24"/>
              </w:rPr>
              <w:t>IF</w:t>
            </w:r>
          </w:p>
          <w:p w14:paraId="6FB4A0BC" w14:textId="1BE7CD6C" w:rsidR="00FC4734" w:rsidRPr="00745798" w:rsidRDefault="00FC4734" w:rsidP="00FC4734">
            <w:pPr>
              <w:jc w:val="center"/>
              <w:rPr>
                <w:b/>
                <w:bCs/>
                <w:sz w:val="24"/>
                <w:szCs w:val="24"/>
              </w:rPr>
            </w:pPr>
            <w:r w:rsidRPr="00745798">
              <w:rPr>
                <w:b/>
                <w:bCs/>
                <w:sz w:val="24"/>
                <w:szCs w:val="24"/>
              </w:rPr>
              <w:t>1</w:t>
            </w:r>
            <w:r w:rsidR="00CC153B">
              <w:rPr>
                <w:b/>
                <w:bCs/>
                <w:sz w:val="24"/>
                <w:szCs w:val="24"/>
              </w:rPr>
              <w:t>1</w:t>
            </w:r>
            <w:r w:rsidRPr="00745798">
              <w:rPr>
                <w:b/>
                <w:bCs/>
                <w:sz w:val="24"/>
                <w:szCs w:val="24"/>
              </w:rPr>
              <w:t>2</w:t>
            </w:r>
            <w:r w:rsidR="00CC153B">
              <w:rPr>
                <w:b/>
                <w:bCs/>
                <w:sz w:val="24"/>
                <w:szCs w:val="24"/>
              </w:rPr>
              <w:t>1</w:t>
            </w:r>
          </w:p>
          <w:p w14:paraId="7F873677" w14:textId="77777777" w:rsidR="00FC4734" w:rsidRPr="00745798" w:rsidRDefault="00FC4734" w:rsidP="00FC4734">
            <w:pPr>
              <w:jc w:val="center"/>
              <w:rPr>
                <w:sz w:val="24"/>
                <w:szCs w:val="24"/>
              </w:rPr>
            </w:pPr>
          </w:p>
        </w:tc>
        <w:tc>
          <w:tcPr>
            <w:tcW w:w="1812" w:type="dxa"/>
          </w:tcPr>
          <w:p w14:paraId="01418246" w14:textId="77777777" w:rsidR="00FC4734" w:rsidRDefault="00FC4734" w:rsidP="00FC4734">
            <w:r>
              <w:t>PRIHODI</w:t>
            </w:r>
          </w:p>
        </w:tc>
        <w:tc>
          <w:tcPr>
            <w:tcW w:w="1505" w:type="dxa"/>
          </w:tcPr>
          <w:p w14:paraId="492F6177" w14:textId="7E3D60C1" w:rsidR="00FC4734" w:rsidRDefault="00FC4734" w:rsidP="00FC4734">
            <w:r>
              <w:t>41.401,54</w:t>
            </w:r>
          </w:p>
        </w:tc>
        <w:tc>
          <w:tcPr>
            <w:tcW w:w="1668" w:type="dxa"/>
          </w:tcPr>
          <w:p w14:paraId="39BAE840" w14:textId="2CA7A7E2" w:rsidR="00FC4734" w:rsidRDefault="00FC4734" w:rsidP="00FC4734"/>
        </w:tc>
        <w:tc>
          <w:tcPr>
            <w:tcW w:w="1811" w:type="dxa"/>
          </w:tcPr>
          <w:p w14:paraId="526CB245" w14:textId="53E008E5" w:rsidR="00FC4734" w:rsidRDefault="00CC153B" w:rsidP="0024312E">
            <w:pPr>
              <w:jc w:val="right"/>
            </w:pPr>
            <w:r>
              <w:t>36.776,98</w:t>
            </w:r>
          </w:p>
        </w:tc>
        <w:tc>
          <w:tcPr>
            <w:tcW w:w="1056" w:type="dxa"/>
          </w:tcPr>
          <w:p w14:paraId="2EFFE4CC" w14:textId="301A65A6" w:rsidR="00FC4734" w:rsidRDefault="00FC4734" w:rsidP="00FC4734"/>
        </w:tc>
        <w:tc>
          <w:tcPr>
            <w:tcW w:w="1144" w:type="dxa"/>
          </w:tcPr>
          <w:p w14:paraId="29F936E2" w14:textId="4E8A70E8" w:rsidR="00FC4734" w:rsidRDefault="00FC4734" w:rsidP="00FC4734"/>
        </w:tc>
      </w:tr>
      <w:tr w:rsidR="00FC4734" w14:paraId="15DCBF7D" w14:textId="77777777" w:rsidTr="0038158E">
        <w:trPr>
          <w:trHeight w:val="550"/>
        </w:trPr>
        <w:tc>
          <w:tcPr>
            <w:tcW w:w="976" w:type="dxa"/>
            <w:vMerge/>
          </w:tcPr>
          <w:p w14:paraId="24C31CE6" w14:textId="77777777" w:rsidR="00FC4734" w:rsidRPr="00745798" w:rsidRDefault="00FC4734" w:rsidP="00FC4734">
            <w:pPr>
              <w:jc w:val="center"/>
              <w:rPr>
                <w:sz w:val="24"/>
                <w:szCs w:val="24"/>
              </w:rPr>
            </w:pPr>
          </w:p>
        </w:tc>
        <w:tc>
          <w:tcPr>
            <w:tcW w:w="1812" w:type="dxa"/>
          </w:tcPr>
          <w:p w14:paraId="6C386ACF" w14:textId="77777777" w:rsidR="00FC4734" w:rsidRDefault="00FC4734" w:rsidP="00FC4734">
            <w:r>
              <w:t>RASHODI</w:t>
            </w:r>
          </w:p>
        </w:tc>
        <w:tc>
          <w:tcPr>
            <w:tcW w:w="1505" w:type="dxa"/>
          </w:tcPr>
          <w:p w14:paraId="4B667D70" w14:textId="13B5D6CF" w:rsidR="00FC4734" w:rsidRDefault="00FC4734" w:rsidP="00FC4734">
            <w:r>
              <w:t>41.824,03</w:t>
            </w:r>
          </w:p>
        </w:tc>
        <w:tc>
          <w:tcPr>
            <w:tcW w:w="1668" w:type="dxa"/>
          </w:tcPr>
          <w:p w14:paraId="35E6FD71" w14:textId="088F182D" w:rsidR="00FC4734" w:rsidRDefault="00FC4734" w:rsidP="00FC4734"/>
        </w:tc>
        <w:tc>
          <w:tcPr>
            <w:tcW w:w="1811" w:type="dxa"/>
          </w:tcPr>
          <w:p w14:paraId="7995A406" w14:textId="5388E21A" w:rsidR="00FC4734" w:rsidRDefault="0024312E" w:rsidP="0024312E">
            <w:pPr>
              <w:jc w:val="right"/>
            </w:pPr>
            <w:r>
              <w:t>3</w:t>
            </w:r>
            <w:r w:rsidR="00CE5E22">
              <w:t>8.830,03</w:t>
            </w:r>
          </w:p>
        </w:tc>
        <w:tc>
          <w:tcPr>
            <w:tcW w:w="1056" w:type="dxa"/>
          </w:tcPr>
          <w:p w14:paraId="7CC2816C" w14:textId="6ADB8637" w:rsidR="00FC4734" w:rsidRDefault="00FC4734" w:rsidP="00FC4734"/>
        </w:tc>
        <w:tc>
          <w:tcPr>
            <w:tcW w:w="1144" w:type="dxa"/>
          </w:tcPr>
          <w:p w14:paraId="4CEC0731" w14:textId="57E798BE" w:rsidR="00FC4734" w:rsidRDefault="00FC4734" w:rsidP="00FC4734"/>
        </w:tc>
      </w:tr>
      <w:tr w:rsidR="00FC4734" w14:paraId="57942AE5" w14:textId="77777777" w:rsidTr="00745798">
        <w:trPr>
          <w:trHeight w:val="660"/>
        </w:trPr>
        <w:tc>
          <w:tcPr>
            <w:tcW w:w="976" w:type="dxa"/>
            <w:vMerge/>
          </w:tcPr>
          <w:p w14:paraId="50AAEC56" w14:textId="77777777" w:rsidR="00FC4734" w:rsidRPr="00745798" w:rsidRDefault="00FC4734" w:rsidP="00FC4734">
            <w:pPr>
              <w:jc w:val="center"/>
              <w:rPr>
                <w:sz w:val="24"/>
                <w:szCs w:val="24"/>
              </w:rPr>
            </w:pPr>
          </w:p>
        </w:tc>
        <w:tc>
          <w:tcPr>
            <w:tcW w:w="1812" w:type="dxa"/>
            <w:shd w:val="clear" w:color="auto" w:fill="D9D9D9" w:themeFill="background1" w:themeFillShade="D9"/>
          </w:tcPr>
          <w:p w14:paraId="4839757C" w14:textId="77777777" w:rsidR="00FC4734" w:rsidRDefault="00FC4734" w:rsidP="00FC4734">
            <w:r>
              <w:t>922</w:t>
            </w:r>
          </w:p>
        </w:tc>
        <w:tc>
          <w:tcPr>
            <w:tcW w:w="1505" w:type="dxa"/>
            <w:shd w:val="clear" w:color="auto" w:fill="D9D9D9" w:themeFill="background1" w:themeFillShade="D9"/>
          </w:tcPr>
          <w:p w14:paraId="5F5CF282" w14:textId="41FE7F11" w:rsidR="00FC4734" w:rsidRDefault="00FC4734" w:rsidP="00FC4734">
            <w:r>
              <w:rPr>
                <w:b/>
              </w:rPr>
              <w:t xml:space="preserve">    -422,49</w:t>
            </w:r>
          </w:p>
        </w:tc>
        <w:tc>
          <w:tcPr>
            <w:tcW w:w="1668" w:type="dxa"/>
            <w:shd w:val="clear" w:color="auto" w:fill="D9D9D9" w:themeFill="background1" w:themeFillShade="D9"/>
          </w:tcPr>
          <w:p w14:paraId="0BD0449D" w14:textId="77777777" w:rsidR="00FC4734" w:rsidRDefault="00FC4734" w:rsidP="00FC4734"/>
        </w:tc>
        <w:tc>
          <w:tcPr>
            <w:tcW w:w="1811" w:type="dxa"/>
            <w:shd w:val="clear" w:color="auto" w:fill="D9D9D9" w:themeFill="background1" w:themeFillShade="D9"/>
          </w:tcPr>
          <w:p w14:paraId="1DEF3A22" w14:textId="169D28C6" w:rsidR="00FC4734" w:rsidRPr="0038158E" w:rsidRDefault="007D67BD" w:rsidP="0024312E">
            <w:pPr>
              <w:jc w:val="right"/>
              <w:rPr>
                <w:b/>
              </w:rPr>
            </w:pPr>
            <w:r>
              <w:rPr>
                <w:b/>
              </w:rPr>
              <w:t>-2.053,05</w:t>
            </w:r>
          </w:p>
        </w:tc>
        <w:tc>
          <w:tcPr>
            <w:tcW w:w="1056" w:type="dxa"/>
            <w:shd w:val="clear" w:color="auto" w:fill="D9D9D9" w:themeFill="background1" w:themeFillShade="D9"/>
          </w:tcPr>
          <w:p w14:paraId="7D95EDEF" w14:textId="77777777" w:rsidR="00FC4734" w:rsidRDefault="00FC4734" w:rsidP="00FC4734"/>
        </w:tc>
        <w:tc>
          <w:tcPr>
            <w:tcW w:w="1144" w:type="dxa"/>
            <w:shd w:val="clear" w:color="auto" w:fill="D9D9D9" w:themeFill="background1" w:themeFillShade="D9"/>
          </w:tcPr>
          <w:p w14:paraId="7BD5E3E1" w14:textId="77777777" w:rsidR="00FC4734" w:rsidRDefault="00FC4734" w:rsidP="00FC4734"/>
        </w:tc>
      </w:tr>
      <w:tr w:rsidR="00FC4734" w14:paraId="7F9E67EB" w14:textId="77777777" w:rsidTr="0038158E">
        <w:trPr>
          <w:trHeight w:val="581"/>
        </w:trPr>
        <w:tc>
          <w:tcPr>
            <w:tcW w:w="976" w:type="dxa"/>
            <w:vMerge w:val="restart"/>
          </w:tcPr>
          <w:p w14:paraId="1E76C1A8" w14:textId="31A02A93" w:rsidR="00FC4734" w:rsidRDefault="00FC4734" w:rsidP="00FC4734">
            <w:pPr>
              <w:jc w:val="center"/>
              <w:rPr>
                <w:b/>
                <w:bCs/>
                <w:sz w:val="24"/>
                <w:szCs w:val="24"/>
              </w:rPr>
            </w:pPr>
            <w:r>
              <w:rPr>
                <w:b/>
                <w:bCs/>
                <w:sz w:val="24"/>
                <w:szCs w:val="24"/>
              </w:rPr>
              <w:t>IF</w:t>
            </w:r>
          </w:p>
          <w:p w14:paraId="06D029A1" w14:textId="5C07488A" w:rsidR="00FC4734" w:rsidRPr="00745798" w:rsidRDefault="00FC4734" w:rsidP="00FC4734">
            <w:pPr>
              <w:jc w:val="center"/>
              <w:rPr>
                <w:b/>
                <w:bCs/>
                <w:sz w:val="24"/>
                <w:szCs w:val="24"/>
              </w:rPr>
            </w:pPr>
            <w:r w:rsidRPr="00745798">
              <w:rPr>
                <w:b/>
                <w:bCs/>
                <w:sz w:val="24"/>
                <w:szCs w:val="24"/>
              </w:rPr>
              <w:t>31</w:t>
            </w:r>
          </w:p>
        </w:tc>
        <w:tc>
          <w:tcPr>
            <w:tcW w:w="1812" w:type="dxa"/>
          </w:tcPr>
          <w:p w14:paraId="7AD9BCEF" w14:textId="77777777" w:rsidR="00FC4734" w:rsidRDefault="00FC4734" w:rsidP="00FC4734">
            <w:r>
              <w:t>PRIHODI</w:t>
            </w:r>
          </w:p>
        </w:tc>
        <w:tc>
          <w:tcPr>
            <w:tcW w:w="1505" w:type="dxa"/>
          </w:tcPr>
          <w:p w14:paraId="0E32068D" w14:textId="2D510644" w:rsidR="00FC4734" w:rsidRDefault="00FC4734" w:rsidP="00FC4734">
            <w:r>
              <w:t xml:space="preserve">     169,92</w:t>
            </w:r>
          </w:p>
        </w:tc>
        <w:tc>
          <w:tcPr>
            <w:tcW w:w="1668" w:type="dxa"/>
          </w:tcPr>
          <w:p w14:paraId="30320E17" w14:textId="4AA0E7C8" w:rsidR="00FC4734" w:rsidRDefault="00FC4734" w:rsidP="00FC4734"/>
        </w:tc>
        <w:tc>
          <w:tcPr>
            <w:tcW w:w="1811" w:type="dxa"/>
          </w:tcPr>
          <w:p w14:paraId="0B534B0C" w14:textId="4794FBD7" w:rsidR="00FC4734" w:rsidRDefault="00CC153B" w:rsidP="0024312E">
            <w:pPr>
              <w:jc w:val="right"/>
            </w:pPr>
            <w:r>
              <w:t>596,04</w:t>
            </w:r>
          </w:p>
        </w:tc>
        <w:tc>
          <w:tcPr>
            <w:tcW w:w="1056" w:type="dxa"/>
          </w:tcPr>
          <w:p w14:paraId="1572B1CD" w14:textId="6A02A6DA" w:rsidR="00FC4734" w:rsidRDefault="00FC4734" w:rsidP="00FC4734"/>
        </w:tc>
        <w:tc>
          <w:tcPr>
            <w:tcW w:w="1144" w:type="dxa"/>
          </w:tcPr>
          <w:p w14:paraId="6C1BBFEA" w14:textId="2C2030F3" w:rsidR="00FC4734" w:rsidRDefault="00FC4734" w:rsidP="00FC4734"/>
        </w:tc>
      </w:tr>
      <w:tr w:rsidR="00FC4734" w14:paraId="34D34D6B" w14:textId="77777777" w:rsidTr="0038158E">
        <w:trPr>
          <w:trHeight w:val="456"/>
        </w:trPr>
        <w:tc>
          <w:tcPr>
            <w:tcW w:w="976" w:type="dxa"/>
            <w:vMerge/>
          </w:tcPr>
          <w:p w14:paraId="7B05A292" w14:textId="77777777" w:rsidR="00FC4734" w:rsidRPr="00745798" w:rsidRDefault="00FC4734" w:rsidP="00FC4734">
            <w:pPr>
              <w:jc w:val="center"/>
              <w:rPr>
                <w:sz w:val="24"/>
                <w:szCs w:val="24"/>
              </w:rPr>
            </w:pPr>
          </w:p>
        </w:tc>
        <w:tc>
          <w:tcPr>
            <w:tcW w:w="1812" w:type="dxa"/>
          </w:tcPr>
          <w:p w14:paraId="223AB327" w14:textId="77777777" w:rsidR="00FC4734" w:rsidRDefault="00FC4734" w:rsidP="00FC4734">
            <w:r>
              <w:t>RASHODI</w:t>
            </w:r>
          </w:p>
        </w:tc>
        <w:tc>
          <w:tcPr>
            <w:tcW w:w="1505" w:type="dxa"/>
          </w:tcPr>
          <w:p w14:paraId="40F7993D" w14:textId="186A24B0" w:rsidR="00FC4734" w:rsidRDefault="00FC4734" w:rsidP="00FC4734">
            <w:r>
              <w:t xml:space="preserve">        0,00</w:t>
            </w:r>
          </w:p>
        </w:tc>
        <w:tc>
          <w:tcPr>
            <w:tcW w:w="1668" w:type="dxa"/>
          </w:tcPr>
          <w:p w14:paraId="75BE8A3B" w14:textId="4D6BD4CD" w:rsidR="00FC4734" w:rsidRDefault="00FC4734" w:rsidP="00FC4734"/>
        </w:tc>
        <w:tc>
          <w:tcPr>
            <w:tcW w:w="1811" w:type="dxa"/>
          </w:tcPr>
          <w:p w14:paraId="29C9E7CE" w14:textId="6B397EDB" w:rsidR="00FC4734" w:rsidRDefault="00CE5E22" w:rsidP="0024312E">
            <w:pPr>
              <w:jc w:val="right"/>
            </w:pPr>
            <w:r>
              <w:t>0,00</w:t>
            </w:r>
          </w:p>
        </w:tc>
        <w:tc>
          <w:tcPr>
            <w:tcW w:w="1056" w:type="dxa"/>
          </w:tcPr>
          <w:p w14:paraId="41CE92BE" w14:textId="7D44F2A2" w:rsidR="00FC4734" w:rsidRDefault="00FC4734" w:rsidP="00FC4734"/>
        </w:tc>
        <w:tc>
          <w:tcPr>
            <w:tcW w:w="1144" w:type="dxa"/>
          </w:tcPr>
          <w:p w14:paraId="2CE052C0" w14:textId="108C9BE2" w:rsidR="00FC4734" w:rsidRDefault="00FC4734" w:rsidP="00FC4734"/>
        </w:tc>
      </w:tr>
      <w:tr w:rsidR="00FC4734" w14:paraId="3E251069" w14:textId="77777777" w:rsidTr="00745798">
        <w:trPr>
          <w:trHeight w:val="550"/>
        </w:trPr>
        <w:tc>
          <w:tcPr>
            <w:tcW w:w="976" w:type="dxa"/>
            <w:vMerge/>
          </w:tcPr>
          <w:p w14:paraId="294DC828" w14:textId="77777777" w:rsidR="00FC4734" w:rsidRPr="00745798" w:rsidRDefault="00FC4734" w:rsidP="00FC4734">
            <w:pPr>
              <w:jc w:val="center"/>
              <w:rPr>
                <w:sz w:val="24"/>
                <w:szCs w:val="24"/>
              </w:rPr>
            </w:pPr>
          </w:p>
        </w:tc>
        <w:tc>
          <w:tcPr>
            <w:tcW w:w="1812" w:type="dxa"/>
            <w:shd w:val="clear" w:color="auto" w:fill="D9D9D9" w:themeFill="background1" w:themeFillShade="D9"/>
          </w:tcPr>
          <w:p w14:paraId="2804688B" w14:textId="77777777" w:rsidR="00FC4734" w:rsidRDefault="00FC4734" w:rsidP="00FC4734">
            <w:r>
              <w:t>922</w:t>
            </w:r>
          </w:p>
        </w:tc>
        <w:tc>
          <w:tcPr>
            <w:tcW w:w="1505" w:type="dxa"/>
            <w:shd w:val="clear" w:color="auto" w:fill="D9D9D9" w:themeFill="background1" w:themeFillShade="D9"/>
          </w:tcPr>
          <w:p w14:paraId="4C2B774F" w14:textId="3B0E4071" w:rsidR="00FC4734" w:rsidRDefault="00FC4734" w:rsidP="00FC4734">
            <w:r>
              <w:rPr>
                <w:b/>
                <w:bCs/>
              </w:rPr>
              <w:t xml:space="preserve">    </w:t>
            </w:r>
            <w:r w:rsidRPr="00F03A41">
              <w:rPr>
                <w:b/>
                <w:bCs/>
              </w:rPr>
              <w:t>169,92</w:t>
            </w:r>
          </w:p>
        </w:tc>
        <w:tc>
          <w:tcPr>
            <w:tcW w:w="1668" w:type="dxa"/>
            <w:shd w:val="clear" w:color="auto" w:fill="D9D9D9" w:themeFill="background1" w:themeFillShade="D9"/>
          </w:tcPr>
          <w:p w14:paraId="3A8CF13C" w14:textId="77777777" w:rsidR="00FC4734" w:rsidRDefault="00FC4734" w:rsidP="00FC4734"/>
        </w:tc>
        <w:tc>
          <w:tcPr>
            <w:tcW w:w="1811" w:type="dxa"/>
            <w:shd w:val="clear" w:color="auto" w:fill="D9D9D9" w:themeFill="background1" w:themeFillShade="D9"/>
          </w:tcPr>
          <w:p w14:paraId="4C0F54FA" w14:textId="68479DDC" w:rsidR="00FC4734" w:rsidRPr="00F03A41" w:rsidRDefault="007D67BD" w:rsidP="0024312E">
            <w:pPr>
              <w:jc w:val="right"/>
              <w:rPr>
                <w:b/>
                <w:bCs/>
              </w:rPr>
            </w:pPr>
            <w:r>
              <w:rPr>
                <w:b/>
                <w:bCs/>
              </w:rPr>
              <w:t>596,04</w:t>
            </w:r>
          </w:p>
        </w:tc>
        <w:tc>
          <w:tcPr>
            <w:tcW w:w="1056" w:type="dxa"/>
            <w:shd w:val="clear" w:color="auto" w:fill="D9D9D9" w:themeFill="background1" w:themeFillShade="D9"/>
          </w:tcPr>
          <w:p w14:paraId="033BCDEB" w14:textId="77777777" w:rsidR="00FC4734" w:rsidRDefault="00FC4734" w:rsidP="00FC4734"/>
        </w:tc>
        <w:tc>
          <w:tcPr>
            <w:tcW w:w="1144" w:type="dxa"/>
            <w:shd w:val="clear" w:color="auto" w:fill="D9D9D9" w:themeFill="background1" w:themeFillShade="D9"/>
          </w:tcPr>
          <w:p w14:paraId="285774B5" w14:textId="77777777" w:rsidR="00FC4734" w:rsidRDefault="00FC4734" w:rsidP="00FC4734"/>
        </w:tc>
      </w:tr>
      <w:tr w:rsidR="00FC4734" w14:paraId="205BBFC3" w14:textId="77777777" w:rsidTr="0038158E">
        <w:trPr>
          <w:trHeight w:val="550"/>
        </w:trPr>
        <w:tc>
          <w:tcPr>
            <w:tcW w:w="976" w:type="dxa"/>
            <w:vMerge w:val="restart"/>
          </w:tcPr>
          <w:p w14:paraId="055E6050" w14:textId="2288E06B" w:rsidR="00FC4734" w:rsidRDefault="00FC4734" w:rsidP="00FC4734">
            <w:pPr>
              <w:jc w:val="center"/>
              <w:rPr>
                <w:b/>
                <w:bCs/>
                <w:sz w:val="24"/>
                <w:szCs w:val="24"/>
              </w:rPr>
            </w:pPr>
            <w:r>
              <w:rPr>
                <w:b/>
                <w:bCs/>
                <w:sz w:val="24"/>
                <w:szCs w:val="24"/>
              </w:rPr>
              <w:t>IF</w:t>
            </w:r>
          </w:p>
          <w:p w14:paraId="5D8FACE0" w14:textId="1FA9693F" w:rsidR="00FC4734" w:rsidRPr="00745798" w:rsidRDefault="00FC4734" w:rsidP="00FC4734">
            <w:pPr>
              <w:jc w:val="center"/>
              <w:rPr>
                <w:b/>
                <w:bCs/>
                <w:sz w:val="24"/>
                <w:szCs w:val="24"/>
              </w:rPr>
            </w:pPr>
            <w:r w:rsidRPr="00745798">
              <w:rPr>
                <w:b/>
                <w:bCs/>
                <w:sz w:val="24"/>
                <w:szCs w:val="24"/>
              </w:rPr>
              <w:t>5</w:t>
            </w:r>
            <w:r w:rsidR="00CC153B">
              <w:rPr>
                <w:b/>
                <w:bCs/>
                <w:sz w:val="24"/>
                <w:szCs w:val="24"/>
              </w:rPr>
              <w:t>0</w:t>
            </w:r>
          </w:p>
        </w:tc>
        <w:tc>
          <w:tcPr>
            <w:tcW w:w="1812" w:type="dxa"/>
          </w:tcPr>
          <w:p w14:paraId="6BE7E530" w14:textId="77777777" w:rsidR="00FC4734" w:rsidRDefault="00FC4734" w:rsidP="00FC4734">
            <w:r>
              <w:t>PRIHODI</w:t>
            </w:r>
          </w:p>
        </w:tc>
        <w:tc>
          <w:tcPr>
            <w:tcW w:w="1505" w:type="dxa"/>
          </w:tcPr>
          <w:p w14:paraId="3A505E25" w14:textId="40D71F7C" w:rsidR="00FC4734" w:rsidRDefault="00FC4734" w:rsidP="00FC4734">
            <w:r>
              <w:t>353.776,80</w:t>
            </w:r>
          </w:p>
        </w:tc>
        <w:tc>
          <w:tcPr>
            <w:tcW w:w="1668" w:type="dxa"/>
          </w:tcPr>
          <w:p w14:paraId="38388716" w14:textId="4CD54BE0" w:rsidR="00FC4734" w:rsidRDefault="00FC4734" w:rsidP="00FC4734"/>
        </w:tc>
        <w:tc>
          <w:tcPr>
            <w:tcW w:w="1811" w:type="dxa"/>
          </w:tcPr>
          <w:p w14:paraId="6BA32211" w14:textId="3F250061" w:rsidR="00FC4734" w:rsidRDefault="00CC153B" w:rsidP="0024312E">
            <w:pPr>
              <w:jc w:val="right"/>
            </w:pPr>
            <w:r>
              <w:t>374.238,87</w:t>
            </w:r>
          </w:p>
        </w:tc>
        <w:tc>
          <w:tcPr>
            <w:tcW w:w="1056" w:type="dxa"/>
          </w:tcPr>
          <w:p w14:paraId="6C5EE687" w14:textId="5742ECB0" w:rsidR="00FC4734" w:rsidRDefault="00FC4734" w:rsidP="00FC4734"/>
        </w:tc>
        <w:tc>
          <w:tcPr>
            <w:tcW w:w="1144" w:type="dxa"/>
          </w:tcPr>
          <w:p w14:paraId="0FBEA8BB" w14:textId="58628987" w:rsidR="00FC4734" w:rsidRDefault="00FC4734" w:rsidP="00FC4734"/>
        </w:tc>
      </w:tr>
      <w:tr w:rsidR="00FC4734" w14:paraId="57DB82E3" w14:textId="77777777" w:rsidTr="0038158E">
        <w:trPr>
          <w:trHeight w:val="566"/>
        </w:trPr>
        <w:tc>
          <w:tcPr>
            <w:tcW w:w="976" w:type="dxa"/>
            <w:vMerge/>
          </w:tcPr>
          <w:p w14:paraId="7AD86DA9" w14:textId="77777777" w:rsidR="00FC4734" w:rsidRPr="00127352" w:rsidRDefault="00FC4734" w:rsidP="00FC4734">
            <w:pPr>
              <w:jc w:val="center"/>
              <w:rPr>
                <w:sz w:val="40"/>
                <w:szCs w:val="40"/>
              </w:rPr>
            </w:pPr>
          </w:p>
        </w:tc>
        <w:tc>
          <w:tcPr>
            <w:tcW w:w="1812" w:type="dxa"/>
          </w:tcPr>
          <w:p w14:paraId="5BF3D3B8" w14:textId="77777777" w:rsidR="00FC4734" w:rsidRDefault="00FC4734" w:rsidP="00FC4734">
            <w:r>
              <w:t>RASHODI</w:t>
            </w:r>
          </w:p>
        </w:tc>
        <w:tc>
          <w:tcPr>
            <w:tcW w:w="1505" w:type="dxa"/>
          </w:tcPr>
          <w:p w14:paraId="340E2644" w14:textId="17DFA05B" w:rsidR="00FC4734" w:rsidRDefault="00FC4734" w:rsidP="00FC4734">
            <w:r>
              <w:t>408.216,24</w:t>
            </w:r>
          </w:p>
        </w:tc>
        <w:tc>
          <w:tcPr>
            <w:tcW w:w="1668" w:type="dxa"/>
          </w:tcPr>
          <w:p w14:paraId="1DDED22D" w14:textId="5F0756A4" w:rsidR="00FC4734" w:rsidRDefault="00FC4734" w:rsidP="00FC4734"/>
        </w:tc>
        <w:tc>
          <w:tcPr>
            <w:tcW w:w="1811" w:type="dxa"/>
          </w:tcPr>
          <w:p w14:paraId="0831C92A" w14:textId="347AB905" w:rsidR="00FC4734" w:rsidRDefault="001E497E" w:rsidP="0024312E">
            <w:pPr>
              <w:jc w:val="right"/>
            </w:pPr>
            <w:r>
              <w:t>376.290,27</w:t>
            </w:r>
          </w:p>
        </w:tc>
        <w:tc>
          <w:tcPr>
            <w:tcW w:w="1056" w:type="dxa"/>
          </w:tcPr>
          <w:p w14:paraId="78FF084D" w14:textId="34213CC0" w:rsidR="00FC4734" w:rsidRDefault="00FC4734" w:rsidP="00FC4734"/>
        </w:tc>
        <w:tc>
          <w:tcPr>
            <w:tcW w:w="1144" w:type="dxa"/>
          </w:tcPr>
          <w:p w14:paraId="6AEE6D14" w14:textId="208547D3" w:rsidR="00FC4734" w:rsidRDefault="00FC4734" w:rsidP="00FC4734"/>
        </w:tc>
      </w:tr>
      <w:tr w:rsidR="00FC4734" w14:paraId="6AB0E668" w14:textId="77777777" w:rsidTr="00745798">
        <w:trPr>
          <w:trHeight w:val="676"/>
        </w:trPr>
        <w:tc>
          <w:tcPr>
            <w:tcW w:w="976" w:type="dxa"/>
            <w:vMerge/>
          </w:tcPr>
          <w:p w14:paraId="1B392A97" w14:textId="77777777" w:rsidR="00FC4734" w:rsidRPr="00127352" w:rsidRDefault="00FC4734" w:rsidP="00FC4734">
            <w:pPr>
              <w:jc w:val="center"/>
              <w:rPr>
                <w:sz w:val="40"/>
                <w:szCs w:val="40"/>
              </w:rPr>
            </w:pPr>
          </w:p>
        </w:tc>
        <w:tc>
          <w:tcPr>
            <w:tcW w:w="1812" w:type="dxa"/>
            <w:shd w:val="clear" w:color="auto" w:fill="D9D9D9" w:themeFill="background1" w:themeFillShade="D9"/>
          </w:tcPr>
          <w:p w14:paraId="7B239A73" w14:textId="77777777" w:rsidR="00FC4734" w:rsidRDefault="00FC4734" w:rsidP="00FC4734">
            <w:r>
              <w:t>922</w:t>
            </w:r>
          </w:p>
        </w:tc>
        <w:tc>
          <w:tcPr>
            <w:tcW w:w="1505" w:type="dxa"/>
            <w:shd w:val="clear" w:color="auto" w:fill="D9D9D9" w:themeFill="background1" w:themeFillShade="D9"/>
          </w:tcPr>
          <w:p w14:paraId="1FE92571" w14:textId="79178165" w:rsidR="00FC4734" w:rsidRDefault="00FC4734" w:rsidP="00FC4734">
            <w:r>
              <w:rPr>
                <w:b/>
                <w:bCs/>
              </w:rPr>
              <w:t>-54.439,44</w:t>
            </w:r>
          </w:p>
        </w:tc>
        <w:tc>
          <w:tcPr>
            <w:tcW w:w="1668" w:type="dxa"/>
            <w:shd w:val="clear" w:color="auto" w:fill="D9D9D9" w:themeFill="background1" w:themeFillShade="D9"/>
          </w:tcPr>
          <w:p w14:paraId="4E4E16AC" w14:textId="77777777" w:rsidR="00FC4734" w:rsidRDefault="00FC4734" w:rsidP="00FC4734"/>
        </w:tc>
        <w:tc>
          <w:tcPr>
            <w:tcW w:w="1811" w:type="dxa"/>
            <w:shd w:val="clear" w:color="auto" w:fill="D9D9D9" w:themeFill="background1" w:themeFillShade="D9"/>
          </w:tcPr>
          <w:p w14:paraId="24C8AE49" w14:textId="57E77F3F" w:rsidR="00FC4734" w:rsidRPr="0086675D" w:rsidRDefault="007D67BD" w:rsidP="0024312E">
            <w:pPr>
              <w:jc w:val="right"/>
              <w:rPr>
                <w:b/>
                <w:bCs/>
              </w:rPr>
            </w:pPr>
            <w:r>
              <w:rPr>
                <w:b/>
                <w:bCs/>
              </w:rPr>
              <w:t>-2.051,40</w:t>
            </w:r>
          </w:p>
        </w:tc>
        <w:tc>
          <w:tcPr>
            <w:tcW w:w="1056" w:type="dxa"/>
            <w:shd w:val="clear" w:color="auto" w:fill="D9D9D9" w:themeFill="background1" w:themeFillShade="D9"/>
          </w:tcPr>
          <w:p w14:paraId="41D2EC47" w14:textId="77777777" w:rsidR="00FC4734" w:rsidRDefault="00FC4734" w:rsidP="00FC4734"/>
        </w:tc>
        <w:tc>
          <w:tcPr>
            <w:tcW w:w="1144" w:type="dxa"/>
            <w:shd w:val="clear" w:color="auto" w:fill="D9D9D9" w:themeFill="background1" w:themeFillShade="D9"/>
          </w:tcPr>
          <w:p w14:paraId="53BF3DC1" w14:textId="77777777" w:rsidR="00FC4734" w:rsidRDefault="00FC4734" w:rsidP="00FC4734"/>
        </w:tc>
      </w:tr>
    </w:tbl>
    <w:p w14:paraId="2D10A3F7" w14:textId="77777777" w:rsidR="00661C4B" w:rsidRDefault="00661C4B" w:rsidP="009E21EC">
      <w:pPr>
        <w:rPr>
          <w:bCs/>
        </w:rPr>
      </w:pPr>
    </w:p>
    <w:tbl>
      <w:tblPr>
        <w:tblStyle w:val="Reetkatablice"/>
        <w:tblW w:w="0" w:type="auto"/>
        <w:tblInd w:w="0" w:type="dxa"/>
        <w:tblLook w:val="04A0" w:firstRow="1" w:lastRow="0" w:firstColumn="1" w:lastColumn="0" w:noHBand="0" w:noVBand="1"/>
      </w:tblPr>
      <w:tblGrid>
        <w:gridCol w:w="3114"/>
        <w:gridCol w:w="2923"/>
      </w:tblGrid>
      <w:tr w:rsidR="0024312E" w14:paraId="0DB88202" w14:textId="77777777" w:rsidTr="0024312E">
        <w:tc>
          <w:tcPr>
            <w:tcW w:w="3114" w:type="dxa"/>
          </w:tcPr>
          <w:p w14:paraId="26ECB02C" w14:textId="62F11E26" w:rsidR="0024312E" w:rsidRDefault="0024312E">
            <w:pPr>
              <w:spacing w:after="200"/>
              <w:rPr>
                <w:b/>
              </w:rPr>
            </w:pPr>
            <w:r>
              <w:rPr>
                <w:b/>
              </w:rPr>
              <w:t>UKUPNO PRIHODI 30.06.2026.</w:t>
            </w:r>
          </w:p>
        </w:tc>
        <w:tc>
          <w:tcPr>
            <w:tcW w:w="2923" w:type="dxa"/>
          </w:tcPr>
          <w:p w14:paraId="612F547C" w14:textId="4DFB11DC" w:rsidR="0024312E" w:rsidRDefault="0024312E" w:rsidP="0024312E">
            <w:pPr>
              <w:spacing w:after="200"/>
              <w:jc w:val="right"/>
              <w:rPr>
                <w:b/>
              </w:rPr>
            </w:pPr>
            <w:r>
              <w:rPr>
                <w:b/>
              </w:rPr>
              <w:t>418.966,95</w:t>
            </w:r>
          </w:p>
        </w:tc>
      </w:tr>
      <w:tr w:rsidR="0024312E" w14:paraId="0E727A4E" w14:textId="77777777" w:rsidTr="0024312E">
        <w:tc>
          <w:tcPr>
            <w:tcW w:w="3114" w:type="dxa"/>
          </w:tcPr>
          <w:p w14:paraId="7A6038B3" w14:textId="5EC1259B" w:rsidR="0024312E" w:rsidRDefault="0024312E">
            <w:pPr>
              <w:spacing w:after="200"/>
              <w:rPr>
                <w:b/>
              </w:rPr>
            </w:pPr>
            <w:r>
              <w:rPr>
                <w:b/>
              </w:rPr>
              <w:t xml:space="preserve">UKUPNO </w:t>
            </w:r>
            <w:r>
              <w:rPr>
                <w:b/>
              </w:rPr>
              <w:t>RASH</w:t>
            </w:r>
            <w:r>
              <w:rPr>
                <w:b/>
              </w:rPr>
              <w:t>ODI</w:t>
            </w:r>
            <w:r>
              <w:rPr>
                <w:b/>
              </w:rPr>
              <w:t xml:space="preserve"> </w:t>
            </w:r>
            <w:r>
              <w:rPr>
                <w:b/>
              </w:rPr>
              <w:t>30.06.2026.</w:t>
            </w:r>
          </w:p>
        </w:tc>
        <w:tc>
          <w:tcPr>
            <w:tcW w:w="2923" w:type="dxa"/>
          </w:tcPr>
          <w:p w14:paraId="586C3126" w14:textId="79D28F69" w:rsidR="0024312E" w:rsidRDefault="001E497E" w:rsidP="001E497E">
            <w:pPr>
              <w:spacing w:after="200"/>
              <w:jc w:val="right"/>
              <w:rPr>
                <w:b/>
              </w:rPr>
            </w:pPr>
            <w:r>
              <w:rPr>
                <w:b/>
              </w:rPr>
              <w:t>423.036,73</w:t>
            </w:r>
          </w:p>
        </w:tc>
      </w:tr>
      <w:tr w:rsidR="001E497E" w14:paraId="56970E53" w14:textId="77777777" w:rsidTr="0024312E">
        <w:tc>
          <w:tcPr>
            <w:tcW w:w="3114" w:type="dxa"/>
          </w:tcPr>
          <w:p w14:paraId="4A1D29D1" w14:textId="03435C58" w:rsidR="001E497E" w:rsidRDefault="001E497E">
            <w:pPr>
              <w:spacing w:after="200"/>
              <w:rPr>
                <w:b/>
              </w:rPr>
            </w:pPr>
            <w:r>
              <w:rPr>
                <w:b/>
              </w:rPr>
              <w:t>922</w:t>
            </w:r>
          </w:p>
        </w:tc>
        <w:tc>
          <w:tcPr>
            <w:tcW w:w="2923" w:type="dxa"/>
          </w:tcPr>
          <w:p w14:paraId="5BDA08F9" w14:textId="0323E004" w:rsidR="001E497E" w:rsidRDefault="001E497E" w:rsidP="001E497E">
            <w:pPr>
              <w:spacing w:after="200"/>
              <w:jc w:val="right"/>
              <w:rPr>
                <w:b/>
              </w:rPr>
            </w:pPr>
            <w:r>
              <w:rPr>
                <w:b/>
              </w:rPr>
              <w:t>-4.069,78</w:t>
            </w:r>
          </w:p>
        </w:tc>
      </w:tr>
    </w:tbl>
    <w:p w14:paraId="7EB2C897" w14:textId="6386FFA6" w:rsidR="0066586B" w:rsidRPr="00D13311" w:rsidRDefault="0066586B" w:rsidP="00F86616">
      <w:pPr>
        <w:spacing w:after="200"/>
        <w:rPr>
          <w:b/>
        </w:rPr>
      </w:pPr>
    </w:p>
    <w:p w14:paraId="6EA050C8" w14:textId="4D0A689B" w:rsidR="0066586B" w:rsidRDefault="0066586B" w:rsidP="0066586B">
      <w:pPr>
        <w:pStyle w:val="Tijeloteksta"/>
        <w:spacing w:before="4"/>
        <w:rPr>
          <w:b/>
          <w:sz w:val="24"/>
          <w:szCs w:val="24"/>
        </w:rPr>
      </w:pPr>
    </w:p>
    <w:p w14:paraId="235BF254" w14:textId="196C4933" w:rsidR="00F86616" w:rsidRDefault="00F86616" w:rsidP="0066586B">
      <w:pPr>
        <w:pStyle w:val="Tijeloteksta"/>
        <w:spacing w:before="4"/>
        <w:rPr>
          <w:b/>
          <w:sz w:val="24"/>
          <w:szCs w:val="24"/>
        </w:rPr>
      </w:pPr>
    </w:p>
    <w:p w14:paraId="6A40E458" w14:textId="5684F45C" w:rsidR="00F86616" w:rsidRDefault="00F86616" w:rsidP="0066586B">
      <w:pPr>
        <w:pStyle w:val="Tijeloteksta"/>
        <w:spacing w:before="4"/>
        <w:rPr>
          <w:b/>
          <w:sz w:val="24"/>
          <w:szCs w:val="24"/>
        </w:rPr>
      </w:pPr>
    </w:p>
    <w:p w14:paraId="459F58F2" w14:textId="0D24087F" w:rsidR="00F86616" w:rsidRDefault="00F86616" w:rsidP="0066586B">
      <w:pPr>
        <w:pStyle w:val="Tijeloteksta"/>
        <w:spacing w:before="4"/>
        <w:rPr>
          <w:b/>
          <w:sz w:val="24"/>
          <w:szCs w:val="24"/>
        </w:rPr>
      </w:pPr>
    </w:p>
    <w:p w14:paraId="3A6695AD" w14:textId="0C88E7C4" w:rsidR="00F86616" w:rsidRDefault="00F86616" w:rsidP="0066586B">
      <w:pPr>
        <w:pStyle w:val="Tijeloteksta"/>
        <w:spacing w:before="4"/>
        <w:rPr>
          <w:b/>
          <w:sz w:val="24"/>
          <w:szCs w:val="24"/>
        </w:rPr>
      </w:pPr>
    </w:p>
    <w:p w14:paraId="7B2FFC7A" w14:textId="7AF5CFF3" w:rsidR="00F86616" w:rsidRDefault="00F86616" w:rsidP="0066586B">
      <w:pPr>
        <w:pStyle w:val="Tijeloteksta"/>
        <w:spacing w:before="4"/>
        <w:rPr>
          <w:b/>
          <w:sz w:val="24"/>
          <w:szCs w:val="24"/>
        </w:rPr>
      </w:pPr>
    </w:p>
    <w:p w14:paraId="43379264" w14:textId="45F7DC92" w:rsidR="00F86616" w:rsidRDefault="00F86616" w:rsidP="0066586B">
      <w:pPr>
        <w:pStyle w:val="Tijeloteksta"/>
        <w:spacing w:before="4"/>
        <w:rPr>
          <w:b/>
          <w:sz w:val="24"/>
          <w:szCs w:val="24"/>
        </w:rPr>
      </w:pPr>
    </w:p>
    <w:p w14:paraId="50D5A980" w14:textId="2FD472E3" w:rsidR="00F86616" w:rsidRDefault="00F86616" w:rsidP="0066586B">
      <w:pPr>
        <w:pStyle w:val="Tijeloteksta"/>
        <w:spacing w:before="4"/>
        <w:rPr>
          <w:b/>
          <w:sz w:val="24"/>
          <w:szCs w:val="24"/>
        </w:rPr>
      </w:pPr>
    </w:p>
    <w:p w14:paraId="04482AB6" w14:textId="77777777" w:rsidR="00F86616" w:rsidRPr="00D13311" w:rsidRDefault="00F86616" w:rsidP="0066586B">
      <w:pPr>
        <w:pStyle w:val="Tijeloteksta"/>
        <w:spacing w:before="4"/>
        <w:rPr>
          <w:b/>
          <w:sz w:val="24"/>
          <w:szCs w:val="24"/>
        </w:rPr>
      </w:pPr>
    </w:p>
    <w:p w14:paraId="613B394A" w14:textId="77777777" w:rsidR="00AD2BC6" w:rsidRPr="00D13311" w:rsidRDefault="00AD2BC6" w:rsidP="00AD2BC6">
      <w:pPr>
        <w:pStyle w:val="Tijeloteksta"/>
        <w:spacing w:before="2"/>
        <w:rPr>
          <w:sz w:val="24"/>
          <w:szCs w:val="24"/>
        </w:rPr>
      </w:pPr>
      <w:r w:rsidRPr="00D13311">
        <w:rPr>
          <w:sz w:val="24"/>
          <w:szCs w:val="24"/>
        </w:rPr>
        <w:lastRenderedPageBreak/>
        <w:t>POSEBNI IZVJEŠTAJI</w:t>
      </w:r>
    </w:p>
    <w:p w14:paraId="3811A8A5" w14:textId="77777777" w:rsidR="00AD2BC6" w:rsidRPr="00D13311" w:rsidRDefault="00AD2BC6" w:rsidP="00AD2BC6">
      <w:pPr>
        <w:pStyle w:val="Tijeloteksta"/>
        <w:spacing w:before="2"/>
        <w:rPr>
          <w:sz w:val="24"/>
          <w:szCs w:val="24"/>
        </w:rPr>
      </w:pPr>
      <w:r w:rsidRPr="00D13311">
        <w:rPr>
          <w:sz w:val="24"/>
          <w:szCs w:val="24"/>
        </w:rPr>
        <w:t>IZVJEŠTAJ O ZADUŽIVANJU NA DOMAĆEM I STRANOM TRŽIŠTU KAPITALA</w:t>
      </w:r>
    </w:p>
    <w:p w14:paraId="187F96D7" w14:textId="77777777" w:rsidR="00AD2BC6" w:rsidRPr="00D13311" w:rsidRDefault="00AD2BC6" w:rsidP="00AD2BC6">
      <w:pPr>
        <w:pStyle w:val="Tijeloteksta"/>
        <w:spacing w:before="2"/>
        <w:rPr>
          <w:sz w:val="24"/>
          <w:szCs w:val="24"/>
        </w:rPr>
      </w:pPr>
      <w:r w:rsidRPr="00D13311">
        <w:rPr>
          <w:sz w:val="24"/>
          <w:szCs w:val="24"/>
        </w:rPr>
        <w:t>IZVJEŠTAJ O KORIŠTENJU SREDSTAVA FONDOVA EU</w:t>
      </w:r>
    </w:p>
    <w:p w14:paraId="71CA61DC" w14:textId="77777777" w:rsidR="00AD2BC6" w:rsidRPr="00D13311" w:rsidRDefault="00AD2BC6" w:rsidP="00AD2BC6">
      <w:pPr>
        <w:pStyle w:val="Tijeloteksta"/>
        <w:spacing w:before="2"/>
        <w:rPr>
          <w:sz w:val="24"/>
          <w:szCs w:val="24"/>
        </w:rPr>
      </w:pPr>
      <w:r w:rsidRPr="00D13311">
        <w:rPr>
          <w:sz w:val="24"/>
          <w:szCs w:val="24"/>
        </w:rPr>
        <w:t>IZVJEŠTAJ O DANIM ZAJMOVIMA I POTRAŽIVANJIMA PO DANIM ZAJMOVIMA</w:t>
      </w:r>
    </w:p>
    <w:p w14:paraId="7C19381E" w14:textId="77777777" w:rsidR="00AD2BC6" w:rsidRPr="00D13311" w:rsidRDefault="00AD2BC6" w:rsidP="00AD2BC6">
      <w:pPr>
        <w:pStyle w:val="Tijeloteksta"/>
        <w:spacing w:before="2"/>
        <w:rPr>
          <w:sz w:val="24"/>
          <w:szCs w:val="24"/>
        </w:rPr>
      </w:pPr>
      <w:r w:rsidRPr="00D13311">
        <w:rPr>
          <w:sz w:val="24"/>
          <w:szCs w:val="24"/>
        </w:rPr>
        <w:t>IZVJEŠTAJ O STANJU POTRAŽIVANJA I DOSPJELIH OBVEZA</w:t>
      </w:r>
    </w:p>
    <w:p w14:paraId="6E8AD932" w14:textId="77777777" w:rsidR="00AD2BC6" w:rsidRPr="00D13311" w:rsidRDefault="00AD2BC6" w:rsidP="00AD2BC6">
      <w:pPr>
        <w:pStyle w:val="Tijeloteksta"/>
        <w:spacing w:before="2"/>
        <w:rPr>
          <w:sz w:val="24"/>
          <w:szCs w:val="24"/>
        </w:rPr>
      </w:pPr>
      <w:r w:rsidRPr="00D13311">
        <w:rPr>
          <w:sz w:val="24"/>
          <w:szCs w:val="24"/>
        </w:rPr>
        <w:t>IZVJEŠTAJ O DANIM JAMSTVIMA I PLAĆANJIMA PO PROTESTNIM JAMSTVIMA</w:t>
      </w:r>
    </w:p>
    <w:p w14:paraId="5FBB4E92" w14:textId="77777777" w:rsidR="00AD2BC6" w:rsidRPr="00D13311" w:rsidRDefault="00AD2BC6" w:rsidP="00AD2BC6">
      <w:pPr>
        <w:pStyle w:val="Tijeloteksta"/>
        <w:spacing w:before="2"/>
        <w:rPr>
          <w:sz w:val="24"/>
          <w:szCs w:val="24"/>
        </w:rPr>
      </w:pPr>
    </w:p>
    <w:p w14:paraId="2FC2172C" w14:textId="77777777" w:rsidR="00AD2BC6" w:rsidRPr="00D13311" w:rsidRDefault="00AD2BC6" w:rsidP="00AD2BC6">
      <w:pPr>
        <w:rPr>
          <w:b/>
          <w:sz w:val="24"/>
          <w:szCs w:val="24"/>
        </w:rPr>
      </w:pPr>
    </w:p>
    <w:p w14:paraId="3DEDFB42" w14:textId="103466BF" w:rsidR="00F86616" w:rsidRPr="009F168B" w:rsidRDefault="00AD2BC6" w:rsidP="00AD2BC6">
      <w:pPr>
        <w:rPr>
          <w:b/>
          <w:sz w:val="24"/>
          <w:szCs w:val="24"/>
        </w:rPr>
        <w:sectPr w:rsidR="00F86616" w:rsidRPr="009F168B" w:rsidSect="0066586B">
          <w:headerReference w:type="default" r:id="rId9"/>
          <w:footerReference w:type="default" r:id="rId10"/>
          <w:pgSz w:w="11900" w:h="16840" w:code="9"/>
          <w:pgMar w:top="1417" w:right="1417" w:bottom="1417" w:left="1417" w:header="497" w:footer="415" w:gutter="0"/>
          <w:pgNumType w:start="1"/>
          <w:cols w:space="720"/>
          <w:docGrid w:linePitch="299"/>
        </w:sectPr>
      </w:pPr>
      <w:r w:rsidRPr="00D13311">
        <w:rPr>
          <w:b/>
          <w:sz w:val="24"/>
          <w:szCs w:val="24"/>
        </w:rPr>
        <w:t>OŠ Pirovac nema niti jedan od naveden izvještaj, odnosno nije se zaduživala na tržištu, nije koristila sredstva EU, te nisu davana nikakva jams</w:t>
      </w:r>
      <w:r w:rsidR="00F86616">
        <w:rPr>
          <w:b/>
          <w:sz w:val="24"/>
          <w:szCs w:val="24"/>
        </w:rPr>
        <w:t>tva.</w:t>
      </w:r>
      <w:bookmarkStart w:id="3" w:name="_GoBack"/>
      <w:bookmarkEnd w:id="3"/>
    </w:p>
    <w:p w14:paraId="4BA9F094" w14:textId="517F3D73" w:rsidR="00F86616" w:rsidRPr="00F86616" w:rsidRDefault="00F86616" w:rsidP="00F86616"/>
    <w:p w14:paraId="19653CE5" w14:textId="5BDDE80B" w:rsidR="00F86616" w:rsidRPr="00F86616" w:rsidRDefault="00F86616" w:rsidP="00F86616"/>
    <w:p w14:paraId="6B1BD971" w14:textId="2671B006" w:rsidR="00F86616" w:rsidRPr="00F86616" w:rsidRDefault="00F86616" w:rsidP="00F86616"/>
    <w:p w14:paraId="727AA646" w14:textId="6649D24C" w:rsidR="00F86616" w:rsidRPr="00F86616" w:rsidRDefault="00F86616" w:rsidP="00F86616"/>
    <w:p w14:paraId="3915AC04" w14:textId="0F74D957" w:rsidR="00F86616" w:rsidRPr="00F86616" w:rsidRDefault="00F86616" w:rsidP="00F86616"/>
    <w:p w14:paraId="10C2A7D0" w14:textId="16AC9BCD" w:rsidR="00F86616" w:rsidRPr="00F86616" w:rsidRDefault="00F86616" w:rsidP="00F86616"/>
    <w:p w14:paraId="76E1B4A7" w14:textId="4BDC58D0" w:rsidR="00F86616" w:rsidRPr="00F86616" w:rsidRDefault="00F86616" w:rsidP="00F86616"/>
    <w:p w14:paraId="5F47FE00" w14:textId="67E8290E" w:rsidR="00F86616" w:rsidRPr="00F86616" w:rsidRDefault="00F86616" w:rsidP="00F86616"/>
    <w:p w14:paraId="507BDCDF" w14:textId="3AD5283C" w:rsidR="00F86616" w:rsidRPr="00F86616" w:rsidRDefault="00F86616" w:rsidP="00F86616"/>
    <w:p w14:paraId="1E755BBE" w14:textId="174D489D" w:rsidR="00F86616" w:rsidRPr="00F86616" w:rsidRDefault="00F86616" w:rsidP="00F86616"/>
    <w:p w14:paraId="0AE7788B" w14:textId="6D08273D" w:rsidR="00F86616" w:rsidRPr="00F86616" w:rsidRDefault="00F86616" w:rsidP="00F86616"/>
    <w:p w14:paraId="6CD63895" w14:textId="71459BD8" w:rsidR="00F86616" w:rsidRPr="00F86616" w:rsidRDefault="00F86616" w:rsidP="00F86616"/>
    <w:p w14:paraId="1678A715" w14:textId="2DAE7C9D" w:rsidR="00F86616" w:rsidRPr="00F86616" w:rsidRDefault="00F86616" w:rsidP="00F86616"/>
    <w:p w14:paraId="19EF5E6A" w14:textId="0F05D803" w:rsidR="00F86616" w:rsidRPr="00F86616" w:rsidRDefault="00F86616" w:rsidP="00F86616"/>
    <w:p w14:paraId="093A8051" w14:textId="1425398C" w:rsidR="00F86616" w:rsidRPr="00F86616" w:rsidRDefault="00F86616" w:rsidP="00F86616">
      <w:pPr>
        <w:tabs>
          <w:tab w:val="left" w:pos="990"/>
        </w:tabs>
      </w:pPr>
    </w:p>
    <w:sectPr w:rsidR="00F86616" w:rsidRPr="00F866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51C0AD" w14:textId="77777777" w:rsidR="00597659" w:rsidRDefault="00597659">
      <w:pPr>
        <w:spacing w:line="240" w:lineRule="auto"/>
      </w:pPr>
      <w:r>
        <w:separator/>
      </w:r>
    </w:p>
  </w:endnote>
  <w:endnote w:type="continuationSeparator" w:id="0">
    <w:p w14:paraId="76DF2A28" w14:textId="77777777" w:rsidR="00597659" w:rsidRDefault="005976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MT">
    <w:altName w:val="Arial"/>
    <w:charset w:val="01"/>
    <w:family w:val="swiss"/>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08196" w14:textId="77777777" w:rsidR="000B53D2" w:rsidRDefault="000B53D2">
    <w:pPr>
      <w:pStyle w:val="Tijeloteksta"/>
      <w:spacing w:line="14" w:lineRule="auto"/>
      <w:rPr>
        <w:sz w:val="20"/>
      </w:rPr>
    </w:pPr>
    <w:r>
      <w:rPr>
        <w:noProof/>
        <w:lang w:val="hr-HR" w:eastAsia="hr-HR"/>
      </w:rPr>
      <mc:AlternateContent>
        <mc:Choice Requires="wps">
          <w:drawing>
            <wp:anchor distT="0" distB="0" distL="114300" distR="114300" simplePos="0" relativeHeight="251660288" behindDoc="1" locked="0" layoutInCell="1" allowOverlap="1" wp14:anchorId="490E298A" wp14:editId="3F5C7D15">
              <wp:simplePos x="0" y="0"/>
              <wp:positionH relativeFrom="page">
                <wp:posOffset>243205</wp:posOffset>
              </wp:positionH>
              <wp:positionV relativeFrom="page">
                <wp:posOffset>10290175</wp:posOffset>
              </wp:positionV>
              <wp:extent cx="106045" cy="137795"/>
              <wp:effectExtent l="0" t="0" r="0" b="0"/>
              <wp:wrapNone/>
              <wp:docPr id="1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04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1ABB35" w14:textId="77777777" w:rsidR="000B53D2" w:rsidRDefault="000B53D2">
                          <w:pPr>
                            <w:pStyle w:val="Tijeloteksta"/>
                            <w:spacing w:before="13"/>
                            <w:ind w:left="20"/>
                            <w:rPr>
                              <w:rFonts w:ascii="Arial MT"/>
                            </w:rPr>
                          </w:pPr>
                          <w:r>
                            <w:rPr>
                              <w:rFonts w:ascii="Arial MT"/>
                            </w:rPr>
                            <w:t>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0E298A" id="_x0000_t202" coordsize="21600,21600" o:spt="202" path="m,l,21600r21600,l21600,xe">
              <v:stroke joinstyle="miter"/>
              <v:path gradientshapeok="t" o:connecttype="rect"/>
            </v:shapetype>
            <v:shape id="Text Box 4" o:spid="_x0000_s1027" type="#_x0000_t202" style="position:absolute;margin-left:19.15pt;margin-top:810.25pt;width:8.35pt;height:10.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" filled="f" stroked="f">
              <v:textbox inset="0,0,0,0">
                <w:txbxContent>
                  <w:p w14:paraId="721ABB35" w14:textId="77777777" w:rsidR="000B53D2" w:rsidRDefault="000B53D2">
                    <w:pPr>
                      <w:pStyle w:val="Tijeloteksta"/>
                      <w:spacing w:before="13"/>
                      <w:ind w:left="20"/>
                      <w:rPr>
                        <w:rFonts w:ascii="Arial MT"/>
                      </w:rPr>
                    </w:pPr>
                    <w:r>
                      <w:rPr>
                        <w:rFonts w:ascii="Arial MT"/>
                      </w:rPr>
                      <w:t>_</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BC5CBC" w14:textId="77777777" w:rsidR="00597659" w:rsidRDefault="00597659">
      <w:pPr>
        <w:spacing w:line="240" w:lineRule="auto"/>
      </w:pPr>
      <w:r>
        <w:separator/>
      </w:r>
    </w:p>
  </w:footnote>
  <w:footnote w:type="continuationSeparator" w:id="0">
    <w:p w14:paraId="6DEC6098" w14:textId="77777777" w:rsidR="00597659" w:rsidRDefault="0059765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2834D" w14:textId="77777777" w:rsidR="000B53D2" w:rsidRDefault="000B53D2">
    <w:pPr>
      <w:pStyle w:val="Tijeloteksta"/>
      <w:spacing w:line="14" w:lineRule="auto"/>
      <w:rPr>
        <w:sz w:val="20"/>
      </w:rPr>
    </w:pPr>
    <w:r>
      <w:rPr>
        <w:noProof/>
        <w:lang w:val="hr-HR" w:eastAsia="hr-HR"/>
      </w:rPr>
      <mc:AlternateContent>
        <mc:Choice Requires="wps">
          <w:drawing>
            <wp:anchor distT="0" distB="0" distL="114300" distR="114300" simplePos="0" relativeHeight="251659264" behindDoc="1" locked="0" layoutInCell="1" allowOverlap="1" wp14:anchorId="61CE393D" wp14:editId="3F76BBC4">
              <wp:simplePos x="0" y="0"/>
              <wp:positionH relativeFrom="page">
                <wp:posOffset>273685</wp:posOffset>
              </wp:positionH>
              <wp:positionV relativeFrom="page">
                <wp:posOffset>302895</wp:posOffset>
              </wp:positionV>
              <wp:extent cx="1398270" cy="338455"/>
              <wp:effectExtent l="0" t="0" r="0" b="0"/>
              <wp:wrapNone/>
              <wp:docPr id="1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8270"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AD26E8" w14:textId="77777777" w:rsidR="000B53D2" w:rsidRDefault="000B53D2">
                          <w:pPr>
                            <w:spacing w:before="8" w:line="280" w:lineRule="auto"/>
                            <w:ind w:left="20" w:right="12"/>
                            <w:rPr>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CE393D" id="_x0000_t202" coordsize="21600,21600" o:spt="202" path="m,l,21600r21600,l21600,xe">
              <v:stroke joinstyle="miter"/>
              <v:path gradientshapeok="t" o:connecttype="rect"/>
            </v:shapetype>
            <v:shape id="Text Box 5" o:spid="_x0000_s1026" type="#_x0000_t202" style="position:absolute;margin-left:21.55pt;margin-top:23.85pt;width:110.1pt;height:26.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" filled="f" stroked="f">
              <v:textbox inset="0,0,0,0">
                <w:txbxContent>
                  <w:p w14:paraId="37AD26E8" w14:textId="77777777" w:rsidR="000B53D2" w:rsidRDefault="000B53D2">
                    <w:pPr>
                      <w:spacing w:before="8" w:line="280" w:lineRule="auto"/>
                      <w:ind w:left="20" w:right="12"/>
                      <w:rPr>
                        <w:b/>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C0517"/>
    <w:multiLevelType w:val="multilevel"/>
    <w:tmpl w:val="8898B8E2"/>
    <w:lvl w:ilvl="0">
      <w:start w:val="1"/>
      <w:numFmt w:val="decimal"/>
      <w:lvlText w:val="%1."/>
      <w:lvlJc w:val="left"/>
      <w:pPr>
        <w:ind w:left="720" w:hanging="360"/>
      </w:pPr>
    </w:lvl>
    <w:lvl w:ilvl="1">
      <w:start w:val="1"/>
      <w:numFmt w:val="decimal"/>
      <w:isLgl/>
      <w:lvlText w:val="%1.%2."/>
      <w:lvlJc w:val="left"/>
      <w:pPr>
        <w:ind w:left="643"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14F351E4"/>
    <w:multiLevelType w:val="hybridMultilevel"/>
    <w:tmpl w:val="06ECDF80"/>
    <w:lvl w:ilvl="0" w:tplc="041A000F">
      <w:start w:val="1"/>
      <w:numFmt w:val="decimal"/>
      <w:lvlText w:val="%1."/>
      <w:lvlJc w:val="left"/>
      <w:pPr>
        <w:ind w:left="1080" w:hanging="360"/>
      </w:p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19F179D2"/>
    <w:multiLevelType w:val="multilevel"/>
    <w:tmpl w:val="B790871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2B81246A"/>
    <w:multiLevelType w:val="hybridMultilevel"/>
    <w:tmpl w:val="E710ED32"/>
    <w:lvl w:ilvl="0" w:tplc="43963E20">
      <w:start w:val="2"/>
      <w:numFmt w:val="bullet"/>
      <w:lvlText w:val="-"/>
      <w:lvlJc w:val="left"/>
      <w:pPr>
        <w:ind w:left="720" w:hanging="360"/>
      </w:pPr>
      <w:rPr>
        <w:rFonts w:ascii="Calibri" w:eastAsiaTheme="minorHAnsi"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39F34F28"/>
    <w:multiLevelType w:val="hybridMultilevel"/>
    <w:tmpl w:val="8A7087BC"/>
    <w:lvl w:ilvl="0" w:tplc="041A000F">
      <w:start w:val="1"/>
      <w:numFmt w:val="decimal"/>
      <w:lvlText w:val="%1."/>
      <w:lvlJc w:val="left"/>
      <w:pPr>
        <w:ind w:left="1080" w:hanging="360"/>
      </w:p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441815CE"/>
    <w:multiLevelType w:val="multilevel"/>
    <w:tmpl w:val="A2840BB6"/>
    <w:styleLink w:val="Trenutnipopis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52166EF3"/>
    <w:multiLevelType w:val="multilevel"/>
    <w:tmpl w:val="6FA8F4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22846F4"/>
    <w:multiLevelType w:val="hybridMultilevel"/>
    <w:tmpl w:val="61289F10"/>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7BF83365"/>
    <w:multiLevelType w:val="hybridMultilevel"/>
    <w:tmpl w:val="C066B6F4"/>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 w15:restartNumberingAfterBreak="0">
    <w:nsid w:val="7F15109E"/>
    <w:multiLevelType w:val="hybridMultilevel"/>
    <w:tmpl w:val="9184DE92"/>
    <w:lvl w:ilvl="0" w:tplc="63B0B912">
      <w:start w:val="3"/>
      <w:numFmt w:val="decimal"/>
      <w:lvlText w:val="%1."/>
      <w:lvlJc w:val="left"/>
      <w:pPr>
        <w:ind w:left="1080" w:hanging="360"/>
      </w:pPr>
      <w:rPr>
        <w:rFonts w:hint="default"/>
      </w:r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7"/>
  </w:num>
  <w:num w:numId="4">
    <w:abstractNumId w:val="1"/>
  </w:num>
  <w:num w:numId="5">
    <w:abstractNumId w:val="8"/>
  </w:num>
  <w:num w:numId="6">
    <w:abstractNumId w:val="9"/>
  </w:num>
  <w:num w:numId="7">
    <w:abstractNumId w:val="5"/>
  </w:num>
  <w:num w:numId="8">
    <w:abstractNumId w:val="4"/>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7F4"/>
    <w:rsid w:val="00012D28"/>
    <w:rsid w:val="00032CE4"/>
    <w:rsid w:val="000724A1"/>
    <w:rsid w:val="00084660"/>
    <w:rsid w:val="000907E6"/>
    <w:rsid w:val="00094777"/>
    <w:rsid w:val="000B53D2"/>
    <w:rsid w:val="000D113A"/>
    <w:rsid w:val="000D3776"/>
    <w:rsid w:val="000F793C"/>
    <w:rsid w:val="00101F7C"/>
    <w:rsid w:val="001370C6"/>
    <w:rsid w:val="001447F4"/>
    <w:rsid w:val="00162390"/>
    <w:rsid w:val="001A53CA"/>
    <w:rsid w:val="001E497E"/>
    <w:rsid w:val="00216053"/>
    <w:rsid w:val="0024312E"/>
    <w:rsid w:val="0025638D"/>
    <w:rsid w:val="002A16A0"/>
    <w:rsid w:val="003149BE"/>
    <w:rsid w:val="00332CA6"/>
    <w:rsid w:val="003362B4"/>
    <w:rsid w:val="0038158E"/>
    <w:rsid w:val="00381DF7"/>
    <w:rsid w:val="0039059E"/>
    <w:rsid w:val="003923C8"/>
    <w:rsid w:val="003B768E"/>
    <w:rsid w:val="003C09EA"/>
    <w:rsid w:val="003C7A3C"/>
    <w:rsid w:val="003E7E5F"/>
    <w:rsid w:val="00447CF4"/>
    <w:rsid w:val="00455B8E"/>
    <w:rsid w:val="004A105F"/>
    <w:rsid w:val="004B0CC8"/>
    <w:rsid w:val="004C04B6"/>
    <w:rsid w:val="004C5441"/>
    <w:rsid w:val="004D189A"/>
    <w:rsid w:val="004F56D0"/>
    <w:rsid w:val="0050225F"/>
    <w:rsid w:val="0052639A"/>
    <w:rsid w:val="00540956"/>
    <w:rsid w:val="005879A8"/>
    <w:rsid w:val="00597659"/>
    <w:rsid w:val="005B3877"/>
    <w:rsid w:val="005B3FDA"/>
    <w:rsid w:val="005E6150"/>
    <w:rsid w:val="0061562C"/>
    <w:rsid w:val="006175A0"/>
    <w:rsid w:val="006213BD"/>
    <w:rsid w:val="00626C2A"/>
    <w:rsid w:val="00661C4B"/>
    <w:rsid w:val="0066586B"/>
    <w:rsid w:val="00691ADE"/>
    <w:rsid w:val="006F4D90"/>
    <w:rsid w:val="00705062"/>
    <w:rsid w:val="0071006D"/>
    <w:rsid w:val="007259C8"/>
    <w:rsid w:val="0073114C"/>
    <w:rsid w:val="00733EC7"/>
    <w:rsid w:val="00745798"/>
    <w:rsid w:val="007741CE"/>
    <w:rsid w:val="00775277"/>
    <w:rsid w:val="00775F57"/>
    <w:rsid w:val="007848AE"/>
    <w:rsid w:val="007D67BD"/>
    <w:rsid w:val="007F0981"/>
    <w:rsid w:val="007F537D"/>
    <w:rsid w:val="007F6673"/>
    <w:rsid w:val="008146EE"/>
    <w:rsid w:val="00837201"/>
    <w:rsid w:val="00866634"/>
    <w:rsid w:val="0086675D"/>
    <w:rsid w:val="008710CA"/>
    <w:rsid w:val="00877587"/>
    <w:rsid w:val="008959EE"/>
    <w:rsid w:val="008B0B66"/>
    <w:rsid w:val="008D2D41"/>
    <w:rsid w:val="008D7DE3"/>
    <w:rsid w:val="00915BF7"/>
    <w:rsid w:val="00951A98"/>
    <w:rsid w:val="00970E71"/>
    <w:rsid w:val="00992E47"/>
    <w:rsid w:val="00993D5B"/>
    <w:rsid w:val="00995713"/>
    <w:rsid w:val="009B06C2"/>
    <w:rsid w:val="009D3530"/>
    <w:rsid w:val="009D5D78"/>
    <w:rsid w:val="009E1A1D"/>
    <w:rsid w:val="009E21EC"/>
    <w:rsid w:val="009E5D0C"/>
    <w:rsid w:val="009F168B"/>
    <w:rsid w:val="009F2F73"/>
    <w:rsid w:val="00A0118C"/>
    <w:rsid w:val="00A91A03"/>
    <w:rsid w:val="00AB0659"/>
    <w:rsid w:val="00AC4630"/>
    <w:rsid w:val="00AD0902"/>
    <w:rsid w:val="00AD2BC6"/>
    <w:rsid w:val="00AD428D"/>
    <w:rsid w:val="00AE4D42"/>
    <w:rsid w:val="00AE5EA3"/>
    <w:rsid w:val="00AF111F"/>
    <w:rsid w:val="00AF7EB8"/>
    <w:rsid w:val="00B000CC"/>
    <w:rsid w:val="00B0156B"/>
    <w:rsid w:val="00B35AA5"/>
    <w:rsid w:val="00B60867"/>
    <w:rsid w:val="00B95D24"/>
    <w:rsid w:val="00B9629E"/>
    <w:rsid w:val="00BA3F25"/>
    <w:rsid w:val="00BA6838"/>
    <w:rsid w:val="00BB066F"/>
    <w:rsid w:val="00BB5C89"/>
    <w:rsid w:val="00BD70F1"/>
    <w:rsid w:val="00BE206B"/>
    <w:rsid w:val="00BF53FF"/>
    <w:rsid w:val="00C77F2C"/>
    <w:rsid w:val="00C81190"/>
    <w:rsid w:val="00C86362"/>
    <w:rsid w:val="00CA1DE2"/>
    <w:rsid w:val="00CA7446"/>
    <w:rsid w:val="00CC153B"/>
    <w:rsid w:val="00CC3943"/>
    <w:rsid w:val="00CD6B8B"/>
    <w:rsid w:val="00CE4A2D"/>
    <w:rsid w:val="00CE5E22"/>
    <w:rsid w:val="00CF4C50"/>
    <w:rsid w:val="00D13311"/>
    <w:rsid w:val="00D340BB"/>
    <w:rsid w:val="00DA1F01"/>
    <w:rsid w:val="00DA4784"/>
    <w:rsid w:val="00E14520"/>
    <w:rsid w:val="00E2296E"/>
    <w:rsid w:val="00E41B3C"/>
    <w:rsid w:val="00E4524E"/>
    <w:rsid w:val="00E62F79"/>
    <w:rsid w:val="00E773AA"/>
    <w:rsid w:val="00E939FA"/>
    <w:rsid w:val="00EA6D26"/>
    <w:rsid w:val="00EA74EA"/>
    <w:rsid w:val="00EB0E4A"/>
    <w:rsid w:val="00EF2127"/>
    <w:rsid w:val="00F03A41"/>
    <w:rsid w:val="00F23726"/>
    <w:rsid w:val="00F33295"/>
    <w:rsid w:val="00F61AA5"/>
    <w:rsid w:val="00F64C97"/>
    <w:rsid w:val="00F6614E"/>
    <w:rsid w:val="00F84EEA"/>
    <w:rsid w:val="00F86616"/>
    <w:rsid w:val="00F90455"/>
    <w:rsid w:val="00F9514E"/>
    <w:rsid w:val="00F97744"/>
    <w:rsid w:val="00FA4505"/>
    <w:rsid w:val="00FB4D5B"/>
    <w:rsid w:val="00FB4FB6"/>
    <w:rsid w:val="00FC4734"/>
    <w:rsid w:val="00FE401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812A3"/>
  <w15:docId w15:val="{D8076528-1F44-4824-93F9-917B03B85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5D0C"/>
    <w:pPr>
      <w:spacing w:after="0"/>
    </w:pPr>
  </w:style>
  <w:style w:type="paragraph" w:styleId="Naslov7">
    <w:name w:val="heading 7"/>
    <w:basedOn w:val="Normal"/>
    <w:next w:val="Normal"/>
    <w:link w:val="Naslov7Char"/>
    <w:qFormat/>
    <w:rsid w:val="00BB066F"/>
    <w:pPr>
      <w:keepNext/>
      <w:spacing w:line="240" w:lineRule="auto"/>
      <w:jc w:val="center"/>
      <w:outlineLvl w:val="6"/>
    </w:pPr>
    <w:rPr>
      <w:rFonts w:ascii="Arial" w:eastAsia="Times New Roman" w:hAnsi="Arial" w:cs="Arial"/>
      <w:b/>
      <w:bCs/>
      <w:sz w:val="18"/>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9E5D0C"/>
    <w:rPr>
      <w:color w:val="0000FF" w:themeColor="hyperlink"/>
      <w:u w:val="single"/>
    </w:rPr>
  </w:style>
  <w:style w:type="paragraph" w:styleId="Odlomakpopisa">
    <w:name w:val="List Paragraph"/>
    <w:basedOn w:val="Normal"/>
    <w:uiPriority w:val="34"/>
    <w:qFormat/>
    <w:rsid w:val="009E5D0C"/>
    <w:pPr>
      <w:ind w:left="720"/>
      <w:contextualSpacing/>
    </w:pPr>
  </w:style>
  <w:style w:type="table" w:styleId="Reetkatablice">
    <w:name w:val="Table Grid"/>
    <w:basedOn w:val="Obinatablica"/>
    <w:uiPriority w:val="39"/>
    <w:rsid w:val="009E5D0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7Char">
    <w:name w:val="Naslov 7 Char"/>
    <w:basedOn w:val="Zadanifontodlomka"/>
    <w:link w:val="Naslov7"/>
    <w:rsid w:val="00BB066F"/>
    <w:rPr>
      <w:rFonts w:ascii="Arial" w:eastAsia="Times New Roman" w:hAnsi="Arial" w:cs="Arial"/>
      <w:b/>
      <w:bCs/>
      <w:sz w:val="18"/>
      <w:szCs w:val="20"/>
      <w:lang w:eastAsia="hr-HR"/>
    </w:rPr>
  </w:style>
  <w:style w:type="numbering" w:customStyle="1" w:styleId="Trenutnipopis1">
    <w:name w:val="Trenutni popis1"/>
    <w:uiPriority w:val="99"/>
    <w:rsid w:val="009D3530"/>
    <w:pPr>
      <w:numPr>
        <w:numId w:val="7"/>
      </w:numPr>
    </w:pPr>
  </w:style>
  <w:style w:type="paragraph" w:styleId="Tekstbalonia">
    <w:name w:val="Balloon Text"/>
    <w:basedOn w:val="Normal"/>
    <w:link w:val="TekstbaloniaChar"/>
    <w:uiPriority w:val="99"/>
    <w:semiHidden/>
    <w:unhideWhenUsed/>
    <w:rsid w:val="00AE5EA3"/>
    <w:pPr>
      <w:spacing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E5EA3"/>
    <w:rPr>
      <w:rFonts w:ascii="Segoe UI" w:hAnsi="Segoe UI" w:cs="Segoe UI"/>
      <w:sz w:val="18"/>
      <w:szCs w:val="18"/>
    </w:rPr>
  </w:style>
  <w:style w:type="character" w:styleId="Nerijeenospominjanje">
    <w:name w:val="Unresolved Mention"/>
    <w:basedOn w:val="Zadanifontodlomka"/>
    <w:uiPriority w:val="99"/>
    <w:semiHidden/>
    <w:unhideWhenUsed/>
    <w:rsid w:val="00775277"/>
    <w:rPr>
      <w:color w:val="605E5C"/>
      <w:shd w:val="clear" w:color="auto" w:fill="E1DFDD"/>
    </w:rPr>
  </w:style>
  <w:style w:type="table" w:customStyle="1" w:styleId="Reetkatablice1">
    <w:name w:val="Rešetka tablice1"/>
    <w:basedOn w:val="Obinatablica"/>
    <w:next w:val="Reetkatablice"/>
    <w:uiPriority w:val="39"/>
    <w:rsid w:val="00094777"/>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jeloteksta">
    <w:name w:val="Body Text"/>
    <w:basedOn w:val="Normal"/>
    <w:link w:val="TijelotekstaChar"/>
    <w:uiPriority w:val="1"/>
    <w:rsid w:val="0066586B"/>
    <w:pPr>
      <w:spacing w:after="160" w:line="259" w:lineRule="auto"/>
    </w:pPr>
    <w:rPr>
      <w:rFonts w:eastAsiaTheme="minorEastAsia"/>
      <w:sz w:val="16"/>
      <w:szCs w:val="16"/>
      <w:lang w:val="en-US"/>
    </w:rPr>
  </w:style>
  <w:style w:type="character" w:customStyle="1" w:styleId="TijelotekstaChar">
    <w:name w:val="Tijelo teksta Char"/>
    <w:basedOn w:val="Zadanifontodlomka"/>
    <w:link w:val="Tijeloteksta"/>
    <w:uiPriority w:val="1"/>
    <w:rsid w:val="0066586B"/>
    <w:rPr>
      <w:rFonts w:eastAsiaTheme="minorEastAsi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1136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ed@os-pirovac.skole.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B997B-6A96-427C-8C33-686247629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11</Pages>
  <Words>1467</Words>
  <Characters>8363</Characters>
  <Application>Microsoft Office Word</Application>
  <DocSecurity>0</DocSecurity>
  <Lines>69</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Ravn. OŠ Primošten</dc:creator>
  <cp:keywords/>
  <dc:description/>
  <cp:lastModifiedBy>Kornelija Čubrić</cp:lastModifiedBy>
  <cp:revision>10</cp:revision>
  <cp:lastPrinted>2023-07-19T10:18:00Z</cp:lastPrinted>
  <dcterms:created xsi:type="dcterms:W3CDTF">2026-07-14T06:04:00Z</dcterms:created>
  <dcterms:modified xsi:type="dcterms:W3CDTF">2026-07-14T09:23:00Z</dcterms:modified>
</cp:coreProperties>
</file>