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12B7" w14:textId="6B4BA447" w:rsidR="00106661" w:rsidRPr="006503EB" w:rsidRDefault="00C64C2A" w:rsidP="006503EB">
      <w:pPr>
        <w:pStyle w:val="Naslov3"/>
        <w:spacing w:after="0"/>
        <w:ind w:left="0" w:right="2" w:firstLine="0"/>
        <w:rPr>
          <w:sz w:val="24"/>
          <w:szCs w:val="24"/>
        </w:rPr>
      </w:pPr>
      <w:r w:rsidRPr="006503EB">
        <w:rPr>
          <w:sz w:val="24"/>
          <w:szCs w:val="24"/>
        </w:rPr>
        <w:t xml:space="preserve">ELEMENTI I KRITERIJI VREDNOVANJA I OCJENJIVANJA U NASTAVI </w:t>
      </w:r>
      <w:r w:rsidRPr="006503EB">
        <w:rPr>
          <w:color w:val="FF0000"/>
          <w:sz w:val="24"/>
          <w:szCs w:val="24"/>
        </w:rPr>
        <w:t>TEHNIČKE KULTURE</w:t>
      </w:r>
    </w:p>
    <w:p w14:paraId="2F21D651" w14:textId="77777777" w:rsidR="00106661" w:rsidRDefault="00106661">
      <w:pPr>
        <w:spacing w:after="0" w:line="259" w:lineRule="auto"/>
        <w:ind w:left="0" w:right="112" w:firstLine="0"/>
        <w:jc w:val="right"/>
      </w:pPr>
    </w:p>
    <w:p w14:paraId="4B5CBE82" w14:textId="634E532E" w:rsidR="00106661" w:rsidRDefault="00C64C2A" w:rsidP="006503EB">
      <w:pPr>
        <w:spacing w:after="39"/>
        <w:ind w:left="715" w:right="165"/>
      </w:pPr>
      <w:r>
        <w:t xml:space="preserve">Tehnička kultura je nastavni predmet u kojem se stječu opća tehničko-tehnološka znanja i razvijaju umijeća primjene ukupno stečenih znanja iz različitih nastavnih predmeta i područja. Pri tome se razvija djelatna sposobnost, radni odgoj i odgovornost učenika. Cilj je nastave tehničke kulture izgraditi djelatni, poduzetnički i stvaralački tehničko-tehnološki način mišljenja te osposobiti učenike za prepoznavanje i korištenje tehničkih tvorevina životnog okružja. </w:t>
      </w:r>
    </w:p>
    <w:p w14:paraId="2B43AD2A" w14:textId="1839C48B" w:rsidR="00106661" w:rsidRDefault="00C64C2A" w:rsidP="006503EB">
      <w:pPr>
        <w:spacing w:line="276" w:lineRule="auto"/>
        <w:ind w:left="715" w:right="165"/>
      </w:pPr>
      <w:r>
        <w:t xml:space="preserve">U nastavnome predmetu Tehnička kultura vrednovanje odražava ostvarenje ciljeva učenja i poučavanja. Vrednovanje podrazumijeva sustavno prikupljanje podataka o napredovanju učenika tijekom učenja i poučavanja, a ostvaruje se praćenjem, provjeravanjem i ocjenjivanjem. Ono uključuje i samoprocjenu učenika o osobnom napretku tijekom procesa učenja i poučavanja. Cilj i svrha vrednovanja prije svega je unapređenje procesa učenja i napredovanja učenika te je sastavni dio planiranja učenja i poučavanja. </w:t>
      </w:r>
    </w:p>
    <w:p w14:paraId="5E56F16F" w14:textId="77777777" w:rsidR="00106661" w:rsidRDefault="00C64C2A" w:rsidP="006503EB">
      <w:pPr>
        <w:pStyle w:val="Naslov4"/>
        <w:spacing w:after="88" w:line="276" w:lineRule="auto"/>
        <w:ind w:left="715"/>
      </w:pPr>
      <w:r>
        <w:rPr>
          <w:i/>
          <w:color w:val="231F20"/>
        </w:rPr>
        <w:t xml:space="preserve">Elementi vrednovanja u nastavnome predmetu Tehnička kultura </w:t>
      </w:r>
    </w:p>
    <w:p w14:paraId="48790C9C" w14:textId="77777777" w:rsidR="00106661" w:rsidRPr="006503EB" w:rsidRDefault="00C64C2A" w:rsidP="00C978C2">
      <w:pPr>
        <w:numPr>
          <w:ilvl w:val="0"/>
          <w:numId w:val="1"/>
        </w:numPr>
        <w:spacing w:after="43" w:line="259" w:lineRule="auto"/>
        <w:ind w:left="2362" w:hanging="360"/>
        <w:jc w:val="left"/>
      </w:pPr>
      <w:r w:rsidRPr="006503EB">
        <w:rPr>
          <w:b/>
          <w:color w:val="0070C0"/>
        </w:rPr>
        <w:t xml:space="preserve">USVOJENOST ZNANJA </w:t>
      </w:r>
    </w:p>
    <w:p w14:paraId="66E59BFB" w14:textId="77777777" w:rsidR="00106661" w:rsidRPr="006503EB" w:rsidRDefault="00C64C2A" w:rsidP="00C978C2">
      <w:pPr>
        <w:numPr>
          <w:ilvl w:val="1"/>
          <w:numId w:val="1"/>
        </w:numPr>
        <w:spacing w:after="48"/>
        <w:ind w:right="165" w:hanging="290"/>
      </w:pPr>
      <w:r w:rsidRPr="006503EB">
        <w:t xml:space="preserve">memorira sadržaje </w:t>
      </w:r>
    </w:p>
    <w:p w14:paraId="119DC7D3" w14:textId="77777777" w:rsidR="00106661" w:rsidRPr="006503EB" w:rsidRDefault="00C64C2A" w:rsidP="00C978C2">
      <w:pPr>
        <w:numPr>
          <w:ilvl w:val="1"/>
          <w:numId w:val="1"/>
        </w:numPr>
        <w:spacing w:after="47"/>
        <w:ind w:right="165" w:hanging="290"/>
      </w:pPr>
      <w:r w:rsidRPr="006503EB">
        <w:t xml:space="preserve">razumije memorirane sadržaje </w:t>
      </w:r>
    </w:p>
    <w:p w14:paraId="6D07A2BF" w14:textId="77777777" w:rsidR="00106661" w:rsidRPr="006503EB" w:rsidRDefault="00C64C2A" w:rsidP="00C978C2">
      <w:pPr>
        <w:numPr>
          <w:ilvl w:val="1"/>
          <w:numId w:val="1"/>
        </w:numPr>
        <w:spacing w:after="46"/>
        <w:ind w:right="165" w:hanging="290"/>
      </w:pPr>
      <w:r w:rsidRPr="006503EB">
        <w:t xml:space="preserve">primjenjuje sadržaje u životnom okruženju </w:t>
      </w:r>
    </w:p>
    <w:p w14:paraId="58FB62F6" w14:textId="77777777" w:rsidR="00106661" w:rsidRPr="006503EB" w:rsidRDefault="00C64C2A" w:rsidP="00C978C2">
      <w:pPr>
        <w:numPr>
          <w:ilvl w:val="1"/>
          <w:numId w:val="1"/>
        </w:numPr>
        <w:spacing w:after="48"/>
        <w:ind w:right="165" w:hanging="290"/>
      </w:pPr>
      <w:r w:rsidRPr="006503EB">
        <w:t xml:space="preserve">analizira sadržaje </w:t>
      </w:r>
    </w:p>
    <w:p w14:paraId="3F104EA9" w14:textId="77777777" w:rsidR="00106661" w:rsidRPr="006503EB" w:rsidRDefault="00C64C2A" w:rsidP="00C978C2">
      <w:pPr>
        <w:numPr>
          <w:ilvl w:val="1"/>
          <w:numId w:val="1"/>
        </w:numPr>
        <w:spacing w:after="47"/>
        <w:ind w:right="165" w:hanging="290"/>
      </w:pPr>
      <w:r w:rsidRPr="006503EB">
        <w:t xml:space="preserve">prosuđuje korisnost i ispravnost sadržaja </w:t>
      </w:r>
    </w:p>
    <w:p w14:paraId="6FA67452" w14:textId="77777777" w:rsidR="00106661" w:rsidRPr="006503EB" w:rsidRDefault="00C64C2A" w:rsidP="00C978C2">
      <w:pPr>
        <w:numPr>
          <w:ilvl w:val="1"/>
          <w:numId w:val="1"/>
        </w:numPr>
        <w:ind w:right="165" w:hanging="290"/>
      </w:pPr>
      <w:r w:rsidRPr="006503EB">
        <w:t xml:space="preserve">stvara nove vrijednosti </w:t>
      </w:r>
    </w:p>
    <w:p w14:paraId="5FC96034" w14:textId="77777777" w:rsidR="00106661" w:rsidRPr="006503EB" w:rsidRDefault="00C64C2A">
      <w:pPr>
        <w:spacing w:after="40" w:line="259" w:lineRule="auto"/>
        <w:ind w:left="720" w:firstLine="0"/>
        <w:jc w:val="left"/>
      </w:pPr>
      <w:r w:rsidRPr="006503EB">
        <w:t xml:space="preserve"> </w:t>
      </w:r>
    </w:p>
    <w:p w14:paraId="4B7C92D1" w14:textId="77777777" w:rsidR="00106661" w:rsidRPr="006503EB" w:rsidRDefault="00C64C2A" w:rsidP="00C978C2">
      <w:pPr>
        <w:numPr>
          <w:ilvl w:val="0"/>
          <w:numId w:val="1"/>
        </w:numPr>
        <w:spacing w:after="43" w:line="259" w:lineRule="auto"/>
        <w:ind w:left="2362" w:hanging="360"/>
        <w:jc w:val="left"/>
      </w:pPr>
      <w:r w:rsidRPr="006503EB">
        <w:rPr>
          <w:b/>
          <w:i/>
          <w:color w:val="4F81BD"/>
        </w:rPr>
        <w:t xml:space="preserve">VJEŽBE I PRAKTIČAN RAD </w:t>
      </w:r>
    </w:p>
    <w:p w14:paraId="0519334C" w14:textId="77777777" w:rsidR="00106661" w:rsidRPr="006503EB" w:rsidRDefault="00C64C2A" w:rsidP="00C978C2">
      <w:pPr>
        <w:numPr>
          <w:ilvl w:val="1"/>
          <w:numId w:val="1"/>
        </w:numPr>
        <w:spacing w:after="51"/>
        <w:ind w:right="165" w:hanging="290"/>
      </w:pPr>
      <w:r w:rsidRPr="006503EB">
        <w:t xml:space="preserve">oponaša druge </w:t>
      </w:r>
    </w:p>
    <w:p w14:paraId="32D19625" w14:textId="77777777" w:rsidR="00106661" w:rsidRPr="006503EB" w:rsidRDefault="00C64C2A" w:rsidP="00C978C2">
      <w:pPr>
        <w:numPr>
          <w:ilvl w:val="1"/>
          <w:numId w:val="1"/>
        </w:numPr>
        <w:spacing w:after="47"/>
        <w:ind w:right="165" w:hanging="290"/>
      </w:pPr>
      <w:r w:rsidRPr="006503EB">
        <w:t xml:space="preserve">rukuje priborom, opremom, alatima, aparatima i strojevima (loše, dobro, izvrsno) </w:t>
      </w:r>
    </w:p>
    <w:p w14:paraId="2D79D160" w14:textId="77777777" w:rsidR="00106661" w:rsidRPr="006503EB" w:rsidRDefault="00C64C2A" w:rsidP="00C978C2">
      <w:pPr>
        <w:numPr>
          <w:ilvl w:val="1"/>
          <w:numId w:val="1"/>
        </w:numPr>
        <w:spacing w:after="48"/>
        <w:ind w:right="165" w:hanging="290"/>
      </w:pPr>
      <w:r w:rsidRPr="006503EB">
        <w:t xml:space="preserve">točan i precizan u praktičnom radu </w:t>
      </w:r>
    </w:p>
    <w:p w14:paraId="356211BD" w14:textId="77777777" w:rsidR="00106661" w:rsidRPr="006503EB" w:rsidRDefault="00C64C2A" w:rsidP="00C978C2">
      <w:pPr>
        <w:numPr>
          <w:ilvl w:val="1"/>
          <w:numId w:val="1"/>
        </w:numPr>
        <w:spacing w:after="47"/>
        <w:ind w:right="165" w:hanging="290"/>
      </w:pPr>
      <w:r w:rsidRPr="006503EB">
        <w:t xml:space="preserve">objedinjuje više dijelova u cjelinu </w:t>
      </w:r>
    </w:p>
    <w:p w14:paraId="0E4F4C8A" w14:textId="77777777" w:rsidR="00106661" w:rsidRPr="006503EB" w:rsidRDefault="00C64C2A" w:rsidP="00C978C2">
      <w:pPr>
        <w:numPr>
          <w:ilvl w:val="1"/>
          <w:numId w:val="1"/>
        </w:numPr>
        <w:ind w:right="165" w:hanging="290"/>
      </w:pPr>
      <w:r w:rsidRPr="006503EB">
        <w:t xml:space="preserve">samostalno izrađuje zadani cilj praktične vježbe </w:t>
      </w:r>
    </w:p>
    <w:p w14:paraId="13380B8C" w14:textId="77777777" w:rsidR="00106661" w:rsidRPr="006503EB" w:rsidRDefault="00C64C2A">
      <w:pPr>
        <w:spacing w:after="39" w:line="259" w:lineRule="auto"/>
        <w:ind w:left="720" w:firstLine="0"/>
        <w:jc w:val="left"/>
      </w:pPr>
      <w:r w:rsidRPr="006503EB">
        <w:t xml:space="preserve"> </w:t>
      </w:r>
    </w:p>
    <w:p w14:paraId="681FC349" w14:textId="77777777" w:rsidR="00106661" w:rsidRPr="006503EB" w:rsidRDefault="00C64C2A" w:rsidP="00C978C2">
      <w:pPr>
        <w:numPr>
          <w:ilvl w:val="0"/>
          <w:numId w:val="1"/>
        </w:numPr>
        <w:spacing w:after="43" w:line="259" w:lineRule="auto"/>
        <w:ind w:left="2362" w:hanging="360"/>
        <w:jc w:val="left"/>
      </w:pPr>
      <w:r w:rsidRPr="006503EB">
        <w:rPr>
          <w:b/>
          <w:i/>
          <w:color w:val="4F81BD"/>
        </w:rPr>
        <w:t xml:space="preserve">SAMOSTALNOST I ODGOVORNOST </w:t>
      </w:r>
    </w:p>
    <w:p w14:paraId="2593C806" w14:textId="77777777" w:rsidR="00106661" w:rsidRPr="006503EB" w:rsidRDefault="00C64C2A" w:rsidP="00C978C2">
      <w:pPr>
        <w:numPr>
          <w:ilvl w:val="1"/>
          <w:numId w:val="1"/>
        </w:numPr>
        <w:spacing w:after="45"/>
        <w:ind w:right="165" w:hanging="290"/>
      </w:pPr>
      <w:r w:rsidRPr="006503EB">
        <w:t xml:space="preserve">otvoren je za primanje novih sadržaja </w:t>
      </w:r>
    </w:p>
    <w:p w14:paraId="316D555D" w14:textId="77777777" w:rsidR="00106661" w:rsidRPr="006503EB" w:rsidRDefault="00C64C2A" w:rsidP="00C978C2">
      <w:pPr>
        <w:numPr>
          <w:ilvl w:val="1"/>
          <w:numId w:val="1"/>
        </w:numPr>
        <w:spacing w:after="48"/>
        <w:ind w:right="165" w:hanging="290"/>
      </w:pPr>
      <w:r w:rsidRPr="006503EB">
        <w:t xml:space="preserve">reagira na poticaje </w:t>
      </w:r>
    </w:p>
    <w:p w14:paraId="4A7099B1" w14:textId="77777777" w:rsidR="00106661" w:rsidRPr="006503EB" w:rsidRDefault="00C64C2A" w:rsidP="00C978C2">
      <w:pPr>
        <w:numPr>
          <w:ilvl w:val="1"/>
          <w:numId w:val="1"/>
        </w:numPr>
        <w:spacing w:after="48"/>
        <w:ind w:right="165" w:hanging="290"/>
      </w:pPr>
      <w:r w:rsidRPr="006503EB">
        <w:t xml:space="preserve">vrednuje svoj rad i rad drugih </w:t>
      </w:r>
    </w:p>
    <w:p w14:paraId="5CC4EB06" w14:textId="77777777" w:rsidR="00106661" w:rsidRPr="006503EB" w:rsidRDefault="00C64C2A" w:rsidP="00C978C2">
      <w:pPr>
        <w:numPr>
          <w:ilvl w:val="1"/>
          <w:numId w:val="1"/>
        </w:numPr>
        <w:ind w:right="165" w:hanging="290"/>
      </w:pPr>
      <w:r w:rsidRPr="006503EB">
        <w:t xml:space="preserve">ima organizacijske potencijale </w:t>
      </w:r>
    </w:p>
    <w:p w14:paraId="09792936" w14:textId="77777777" w:rsidR="00106661" w:rsidRPr="006503EB" w:rsidRDefault="00C64C2A" w:rsidP="00C978C2">
      <w:pPr>
        <w:numPr>
          <w:ilvl w:val="1"/>
          <w:numId w:val="1"/>
        </w:numPr>
        <w:ind w:right="165" w:hanging="290"/>
      </w:pPr>
      <w:r w:rsidRPr="006503EB">
        <w:t xml:space="preserve">donosi valjane zaključke o sadržaju novog gradiva </w:t>
      </w:r>
    </w:p>
    <w:p w14:paraId="082EC2E7" w14:textId="77777777" w:rsidR="00106661" w:rsidRDefault="00C64C2A">
      <w:pPr>
        <w:pStyle w:val="Naslov4"/>
        <w:spacing w:after="26" w:line="259" w:lineRule="auto"/>
        <w:ind w:left="715"/>
      </w:pPr>
      <w:r>
        <w:rPr>
          <w:i/>
          <w:color w:val="231F20"/>
        </w:rPr>
        <w:lastRenderedPageBreak/>
        <w:t>Metode vrednovanja u nastavnome predmetu Tehnička kultura</w:t>
      </w:r>
      <w:r>
        <w:rPr>
          <w:b w:val="0"/>
          <w:color w:val="231F20"/>
        </w:rPr>
        <w:t xml:space="preserve"> </w:t>
      </w:r>
    </w:p>
    <w:p w14:paraId="04F7D9EF" w14:textId="77777777" w:rsidR="00106661" w:rsidRDefault="00C64C2A">
      <w:pPr>
        <w:spacing w:after="39" w:line="249" w:lineRule="auto"/>
        <w:ind w:left="715" w:right="121"/>
      </w:pPr>
      <w:r>
        <w:rPr>
          <w:color w:val="231F20"/>
        </w:rPr>
        <w:t xml:space="preserve">Vrednovanje za učenje i vrednovanje kao učenje provodi se prikupljanjem podataka o učenikovu radu i postignućima (ciljana pitanja, rad u skupini, domaće zadaće, kratke pisane provjere, prezentacije...) i kritičkim osvrtom učenika i učitelja na proces učenja i poučavanja. Učenika se skupnim raspravama na satu i individualnim konzultacijama potiče na </w:t>
      </w:r>
      <w:proofErr w:type="spellStart"/>
      <w:r>
        <w:rPr>
          <w:color w:val="231F20"/>
        </w:rPr>
        <w:t>samovrednovanje</w:t>
      </w:r>
      <w:proofErr w:type="spellEnd"/>
      <w:r>
        <w:rPr>
          <w:color w:val="231F20"/>
        </w:rPr>
        <w:t xml:space="preserve"> postignuća i planiranje učenja. Ti oblici vrednovanja iskazuju se opisno i služe kao jasna povratna informacija učeniku i roditelju o razini usvojenosti ishoda u odnosu na očekivanja. Učitelji imaju autonomiju i odgovornost izabrati najprikladnije metode i tehnike vrednovanja unutar pojedinih pristupa vrednovanju. </w:t>
      </w:r>
    </w:p>
    <w:p w14:paraId="33705A46" w14:textId="77777777" w:rsidR="00106661" w:rsidRDefault="00C64C2A">
      <w:pPr>
        <w:spacing w:after="0" w:line="259" w:lineRule="auto"/>
        <w:ind w:left="560" w:firstLine="0"/>
        <w:jc w:val="center"/>
      </w:pPr>
      <w:r>
        <w:rPr>
          <w:b/>
          <w:i/>
          <w:color w:val="231F20"/>
        </w:rPr>
        <w:t xml:space="preserve"> </w:t>
      </w:r>
    </w:p>
    <w:p w14:paraId="78440EF6" w14:textId="77777777" w:rsidR="00106661" w:rsidRDefault="00C64C2A">
      <w:pPr>
        <w:pStyle w:val="Naslov4"/>
        <w:spacing w:after="0" w:line="259" w:lineRule="auto"/>
        <w:ind w:left="715"/>
      </w:pPr>
      <w:r>
        <w:rPr>
          <w:i/>
          <w:color w:val="231F20"/>
        </w:rPr>
        <w:t xml:space="preserve">Vrednovanje za učenje </w:t>
      </w:r>
    </w:p>
    <w:p w14:paraId="65FEE3E8" w14:textId="77777777" w:rsidR="00106661" w:rsidRDefault="00C64C2A">
      <w:pPr>
        <w:spacing w:after="0" w:line="249" w:lineRule="auto"/>
        <w:ind w:left="715" w:right="121"/>
      </w:pPr>
      <w:r>
        <w:rPr>
          <w:color w:val="231F20"/>
        </w:rPr>
        <w:t>Vrednovanje za učenje odvija se tijekom učenja i poučavanja. Vrednovanje za učenje proces je prikupljanja informacija o procesu učenja i poučavanja te interpretacija prikupljenih informacija. Odvija se tijekom učenja i poučavanja i ne rezultira ocjenom</w:t>
      </w:r>
      <w:r>
        <w:rPr>
          <w:b/>
          <w:color w:val="231F20"/>
        </w:rPr>
        <w:t>.</w:t>
      </w:r>
      <w:r>
        <w:rPr>
          <w:color w:val="231F20"/>
        </w:rPr>
        <w:t xml:space="preserve"> Važno je provoditi vrednovanje za učenje jer ono stavlja naglasak na sam proces učenja, pomaže učenicima unaprijediti svoje učenje, a učiteljima svoje </w:t>
      </w:r>
      <w:proofErr w:type="spellStart"/>
      <w:r>
        <w:rPr>
          <w:color w:val="231F20"/>
        </w:rPr>
        <w:t>poučavanje.Vrednovanje</w:t>
      </w:r>
      <w:proofErr w:type="spellEnd"/>
      <w:r>
        <w:rPr>
          <w:color w:val="231F20"/>
        </w:rPr>
        <w:t xml:space="preserve"> za učenje podrazumijeva uključivanje povratne informacije tijekom procesa učenja i poučavanja kojom će se usmjeriti učenike i potaknuti njihovo  napredovanje u </w:t>
      </w:r>
      <w:proofErr w:type="spellStart"/>
      <w:r>
        <w:rPr>
          <w:color w:val="231F20"/>
        </w:rPr>
        <w:t>učenju.Povratna</w:t>
      </w:r>
      <w:proofErr w:type="spellEnd"/>
      <w:r>
        <w:rPr>
          <w:color w:val="231F20"/>
        </w:rPr>
        <w:t xml:space="preserve"> informacija tako postaje središnji dio vrednovanja za učenje jer učeniku omogućuje preuzimanje odgovornosti nad vlastitim učenjem. Učitelj daje učenicima jasne povratne informacije o procesu učenja, odnosno o tome gdje se učenici nalaze na svom putu do ostvarenosti odgojno-obrazovnih ishoda, koliko su učinkovite njihove strategije učenja i kako bi ih mogli unaprijediti radi  ostvarivanja odgojno-obrazovnih ishoda. Istovremeno, učitelj </w:t>
      </w:r>
      <w:proofErr w:type="spellStart"/>
      <w:r>
        <w:rPr>
          <w:color w:val="231F20"/>
        </w:rPr>
        <w:t>samonadgleda</w:t>
      </w:r>
      <w:proofErr w:type="spellEnd"/>
      <w:r>
        <w:rPr>
          <w:color w:val="231F20"/>
        </w:rPr>
        <w:t xml:space="preserve"> svoj rad i svoje metode poučavanja. </w:t>
      </w:r>
    </w:p>
    <w:p w14:paraId="314BE11A" w14:textId="357295D8" w:rsidR="00106661" w:rsidRDefault="00C64C2A" w:rsidP="006503EB">
      <w:pPr>
        <w:spacing w:after="0" w:line="259" w:lineRule="auto"/>
        <w:ind w:left="720" w:firstLine="0"/>
        <w:jc w:val="left"/>
      </w:pPr>
      <w:r>
        <w:rPr>
          <w:color w:val="231F20"/>
        </w:rPr>
        <w:t xml:space="preserve"> </w:t>
      </w:r>
    </w:p>
    <w:p w14:paraId="47076701" w14:textId="77777777" w:rsidR="00106661" w:rsidRDefault="00C64C2A">
      <w:pPr>
        <w:pStyle w:val="Naslov4"/>
        <w:spacing w:after="0" w:line="259" w:lineRule="auto"/>
        <w:ind w:left="715"/>
      </w:pPr>
      <w:r>
        <w:rPr>
          <w:i/>
          <w:color w:val="231F20"/>
        </w:rPr>
        <w:t xml:space="preserve">Vrednovanje kao učenje </w:t>
      </w:r>
    </w:p>
    <w:p w14:paraId="020772ED" w14:textId="77777777" w:rsidR="00106661" w:rsidRDefault="00C64C2A">
      <w:pPr>
        <w:spacing w:after="0" w:line="249" w:lineRule="auto"/>
        <w:ind w:left="715" w:right="121"/>
      </w:pPr>
      <w:r>
        <w:rPr>
          <w:color w:val="231F20"/>
        </w:rPr>
        <w:t xml:space="preserve">Vrednovanje kao učenje temelji se na ideji da učenici vrednovanjem uče. Ono podrazumijeva aktivno uključivanje učenika u proces vrednovanja uz podršku učitelja kako bi se maksimalno poticao razvoj učenikova samostalnog i </w:t>
      </w:r>
      <w:proofErr w:type="spellStart"/>
      <w:r>
        <w:rPr>
          <w:color w:val="231F20"/>
        </w:rPr>
        <w:t>samoreguliranog</w:t>
      </w:r>
      <w:proofErr w:type="spellEnd"/>
      <w:r>
        <w:rPr>
          <w:color w:val="231F20"/>
        </w:rPr>
        <w:t xml:space="preserve"> pristupa učenju. Kad se učenici i sami uključe u proces vrednovanja, on će im vjerojatno biti manje stresan i rizičan. Vrednovanje kao učenje jest oblik partnerstva učenika i učitelja u kojemu je učenik aktivan i odgovaran nositelj vlastitoga učenja i vrednovanja, a učitelj stvara uvjete za učenje i prema potrebi ga usmjerava. Učitelj pomaže učeniku razumjeti kriterije za </w:t>
      </w:r>
      <w:proofErr w:type="spellStart"/>
      <w:r>
        <w:rPr>
          <w:color w:val="231F20"/>
        </w:rPr>
        <w:t>samovrednovanje</w:t>
      </w:r>
      <w:proofErr w:type="spellEnd"/>
      <w:r>
        <w:rPr>
          <w:color w:val="231F20"/>
        </w:rPr>
        <w:t xml:space="preserve">, vodi proces </w:t>
      </w:r>
      <w:proofErr w:type="spellStart"/>
      <w:r>
        <w:rPr>
          <w:color w:val="231F20"/>
        </w:rPr>
        <w:t>samorefleksije</w:t>
      </w:r>
      <w:proofErr w:type="spellEnd"/>
      <w:r>
        <w:rPr>
          <w:color w:val="231F20"/>
        </w:rPr>
        <w:t xml:space="preserve"> i pomaže pri donošenju odluke kako unaprijediti učenje. S obzirom na svrhu ove vrste vrednovanja, povratnu informaciju kod vrednovanja kao učenja daju učenik, drugi učenici, a u manjoj mjeri i učitelj.. </w:t>
      </w:r>
      <w:r>
        <w:rPr>
          <w:b/>
          <w:i/>
          <w:color w:val="231F20"/>
        </w:rPr>
        <w:t xml:space="preserve"> </w:t>
      </w:r>
    </w:p>
    <w:p w14:paraId="72D08E3D" w14:textId="77777777" w:rsidR="00106661" w:rsidRDefault="00C64C2A">
      <w:pPr>
        <w:spacing w:after="26" w:line="259" w:lineRule="auto"/>
        <w:ind w:left="720" w:firstLine="0"/>
        <w:jc w:val="left"/>
      </w:pPr>
      <w:r>
        <w:rPr>
          <w:b/>
          <w:i/>
          <w:color w:val="231F20"/>
        </w:rPr>
        <w:t xml:space="preserve"> </w:t>
      </w:r>
    </w:p>
    <w:p w14:paraId="45EDB771" w14:textId="77777777" w:rsidR="00106661" w:rsidRDefault="00C64C2A">
      <w:pPr>
        <w:pStyle w:val="Naslov4"/>
        <w:spacing w:after="26" w:line="259" w:lineRule="auto"/>
        <w:ind w:left="715"/>
      </w:pPr>
      <w:r>
        <w:rPr>
          <w:i/>
          <w:color w:val="231F20"/>
        </w:rPr>
        <w:t>Vrednovanje naučenoga</w:t>
      </w:r>
      <w:r>
        <w:rPr>
          <w:b w:val="0"/>
          <w:i/>
          <w:color w:val="231F20"/>
        </w:rPr>
        <w:t xml:space="preserve"> </w:t>
      </w:r>
    </w:p>
    <w:p w14:paraId="5330BF53" w14:textId="1502AEC9" w:rsidR="00106661" w:rsidRDefault="00C64C2A" w:rsidP="006503EB">
      <w:pPr>
        <w:spacing w:after="50" w:line="249" w:lineRule="auto"/>
        <w:ind w:left="715" w:right="121"/>
      </w:pPr>
      <w:r>
        <w:rPr>
          <w:color w:val="231F20"/>
        </w:rPr>
        <w:t xml:space="preserve">Rezultira brojčanom ocjenom, a ostvarenost se ishoda provjerava usmenim ispitivanjem, pisanim provjerama te izradom praktičnih radova i vježbi.  </w:t>
      </w:r>
    </w:p>
    <w:p w14:paraId="1028B5D6" w14:textId="77777777" w:rsidR="00106661" w:rsidRDefault="00C64C2A">
      <w:pPr>
        <w:spacing w:after="45" w:line="278" w:lineRule="auto"/>
        <w:ind w:left="2378" w:right="6981" w:hanging="165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U okviru predmeta Tehnička kultura vrednuju se slijedeći elementi: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Usvojenost znanja </w:t>
      </w:r>
    </w:p>
    <w:p w14:paraId="04D48EB0" w14:textId="77777777" w:rsidR="00106661" w:rsidRDefault="00C64C2A">
      <w:pPr>
        <w:spacing w:after="17" w:line="259" w:lineRule="auto"/>
        <w:ind w:left="2373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Vježbe i praktičan rad </w:t>
      </w:r>
    </w:p>
    <w:p w14:paraId="6972B566" w14:textId="77777777" w:rsidR="00106661" w:rsidRDefault="00C64C2A">
      <w:pPr>
        <w:spacing w:after="241" w:line="259" w:lineRule="auto"/>
        <w:ind w:left="2373"/>
        <w:jc w:val="left"/>
      </w:pPr>
      <w:r>
        <w:rPr>
          <w:rFonts w:ascii="Times New Roman" w:eastAsia="Times New Roman" w:hAnsi="Times New Roman" w:cs="Times New Roman"/>
          <w:b/>
          <w:i/>
          <w:sz w:val="24"/>
        </w:rPr>
        <w:t>Samostalnost i odgovornost</w:t>
      </w:r>
      <w:r>
        <w:rPr>
          <w:color w:val="231F20"/>
        </w:rPr>
        <w:t xml:space="preserve"> </w:t>
      </w:r>
    </w:p>
    <w:p w14:paraId="70A6047C" w14:textId="77777777" w:rsidR="00106661" w:rsidRDefault="00C64C2A">
      <w:pPr>
        <w:spacing w:after="0" w:line="283" w:lineRule="auto"/>
        <w:ind w:left="720" w:right="13514" w:firstLine="0"/>
        <w:jc w:val="left"/>
      </w:pPr>
      <w:r>
        <w:rPr>
          <w:color w:val="231F20"/>
        </w:rPr>
        <w:t xml:space="preserve"> </w:t>
      </w:r>
      <w:r>
        <w:t xml:space="preserve"> </w:t>
      </w:r>
    </w:p>
    <w:p w14:paraId="1F486EDF" w14:textId="77777777" w:rsidR="006503EB" w:rsidRDefault="00C64C2A">
      <w:pPr>
        <w:ind w:left="715" w:right="165"/>
      </w:pPr>
      <w:r>
        <w:t xml:space="preserve"> </w:t>
      </w:r>
    </w:p>
    <w:p w14:paraId="7339F999" w14:textId="77777777" w:rsidR="006503EB" w:rsidRDefault="006503EB">
      <w:pPr>
        <w:ind w:left="715" w:right="165"/>
      </w:pPr>
    </w:p>
    <w:p w14:paraId="6BCDD1DC" w14:textId="50E2574B" w:rsidR="006503EB" w:rsidRDefault="00C64C2A" w:rsidP="00D3753A">
      <w:pPr>
        <w:ind w:left="715" w:right="165"/>
      </w:pPr>
      <w:r>
        <w:lastRenderedPageBreak/>
        <w:t xml:space="preserve">U okviru predmeta Tehnička kultura vrednuju se slijedeći elementi : </w:t>
      </w:r>
    </w:p>
    <w:tbl>
      <w:tblPr>
        <w:tblStyle w:val="TableGrid"/>
        <w:tblW w:w="14884" w:type="dxa"/>
        <w:tblInd w:w="704" w:type="dxa"/>
        <w:tblCellMar>
          <w:top w:w="33" w:type="dxa"/>
          <w:left w:w="5" w:type="dxa"/>
          <w:right w:w="64" w:type="dxa"/>
        </w:tblCellMar>
        <w:tblLook w:val="04A0" w:firstRow="1" w:lastRow="0" w:firstColumn="1" w:lastColumn="0" w:noHBand="0" w:noVBand="1"/>
      </w:tblPr>
      <w:tblGrid>
        <w:gridCol w:w="1701"/>
        <w:gridCol w:w="13183"/>
      </w:tblGrid>
      <w:tr w:rsidR="00106661" w:rsidRPr="006503EB" w14:paraId="4FE3BF25" w14:textId="77777777" w:rsidTr="006503EB">
        <w:trPr>
          <w:trHeight w:val="693"/>
        </w:trPr>
        <w:tc>
          <w:tcPr>
            <w:tcW w:w="14884" w:type="dxa"/>
            <w:gridSpan w:val="2"/>
            <w:tcBorders>
              <w:bottom w:val="single" w:sz="4" w:space="0" w:color="auto"/>
            </w:tcBorders>
            <w:vAlign w:val="center"/>
          </w:tcPr>
          <w:p w14:paraId="23D57B31" w14:textId="77777777" w:rsidR="00106661" w:rsidRPr="006503EB" w:rsidRDefault="00C64C2A">
            <w:pPr>
              <w:spacing w:after="0" w:line="259" w:lineRule="auto"/>
              <w:ind w:left="107" w:firstLine="0"/>
              <w:jc w:val="left"/>
            </w:pPr>
            <w:r w:rsidRPr="006503EB">
              <w:rPr>
                <w:b/>
                <w:color w:val="006FC0"/>
              </w:rPr>
              <w:t>Usvojenost znanja (prva rubrika)</w:t>
            </w:r>
            <w:r w:rsidRPr="006503EB">
              <w:rPr>
                <w:b/>
              </w:rPr>
              <w:t xml:space="preserve"> </w:t>
            </w:r>
          </w:p>
        </w:tc>
      </w:tr>
      <w:tr w:rsidR="00106661" w:rsidRPr="006503EB" w14:paraId="020CB452" w14:textId="77777777" w:rsidTr="006503EB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DF0E" w14:textId="77777777" w:rsidR="00106661" w:rsidRPr="006503EB" w:rsidRDefault="00C64C2A">
            <w:pPr>
              <w:spacing w:after="0" w:line="259" w:lineRule="auto"/>
              <w:ind w:left="64" w:firstLine="0"/>
              <w:jc w:val="center"/>
            </w:pPr>
            <w:r w:rsidRPr="006503EB">
              <w:rPr>
                <w:b/>
              </w:rPr>
              <w:t xml:space="preserve">Ocjena 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1C84" w14:textId="77777777" w:rsidR="00106661" w:rsidRPr="006503EB" w:rsidRDefault="00C64C2A">
            <w:pPr>
              <w:spacing w:after="0" w:line="259" w:lineRule="auto"/>
              <w:ind w:left="65" w:firstLine="0"/>
              <w:jc w:val="center"/>
            </w:pPr>
            <w:r w:rsidRPr="006503EB">
              <w:rPr>
                <w:b/>
              </w:rPr>
              <w:t xml:space="preserve">Kriterij </w:t>
            </w:r>
          </w:p>
        </w:tc>
      </w:tr>
      <w:tr w:rsidR="00106661" w:rsidRPr="006503EB" w14:paraId="6DE5797B" w14:textId="77777777" w:rsidTr="006503EB">
        <w:trPr>
          <w:trHeight w:val="2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6264" w14:textId="77777777" w:rsidR="00106661" w:rsidRPr="006503EB" w:rsidRDefault="00C64C2A">
            <w:pPr>
              <w:spacing w:after="0" w:line="259" w:lineRule="auto"/>
              <w:ind w:left="75" w:firstLine="0"/>
              <w:jc w:val="center"/>
            </w:pPr>
            <w:r w:rsidRPr="006503EB">
              <w:rPr>
                <w:b/>
              </w:rPr>
              <w:t xml:space="preserve">odličan (5) 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5D6F" w14:textId="5AD26201" w:rsidR="00106661" w:rsidRPr="006503EB" w:rsidRDefault="00C64C2A" w:rsidP="00C978C2">
            <w:pPr>
              <w:numPr>
                <w:ilvl w:val="0"/>
                <w:numId w:val="2"/>
              </w:numPr>
              <w:spacing w:after="0" w:line="253" w:lineRule="auto"/>
              <w:ind w:firstLine="0"/>
            </w:pPr>
            <w:r w:rsidRPr="006503EB">
              <w:t>probleme rješava samostalno, modificirajući poznate strategije ili kreirajući nove, gotovo uvijek  točno,  rado prihvaća  savjete za</w:t>
            </w:r>
            <w:r w:rsidR="006503EB">
              <w:t xml:space="preserve"> </w:t>
            </w:r>
            <w:r w:rsidRPr="006503EB">
              <w:t xml:space="preserve">poboljšanje kvalitete svoga rada </w:t>
            </w:r>
          </w:p>
          <w:p w14:paraId="222A6AA1" w14:textId="77777777" w:rsidR="00106661" w:rsidRPr="006503EB" w:rsidRDefault="00C64C2A" w:rsidP="00C978C2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 w:rsidRPr="006503EB">
              <w:t xml:space="preserve">aktivan je na satu, sudjeluje u obradi novih nastavnih sadržaja, daje primjedbe  i vlastite primjere </w:t>
            </w:r>
          </w:p>
          <w:p w14:paraId="16B6C21E" w14:textId="77777777" w:rsidR="006503EB" w:rsidRDefault="00C64C2A" w:rsidP="00C978C2">
            <w:pPr>
              <w:numPr>
                <w:ilvl w:val="0"/>
                <w:numId w:val="2"/>
              </w:numPr>
              <w:spacing w:after="0" w:line="239" w:lineRule="auto"/>
              <w:ind w:firstLine="0"/>
            </w:pPr>
            <w:r w:rsidRPr="006503EB">
              <w:t>odabire postupke koji najviše odgovaraju postavljenom zadatku i primjenjuje ih bez greške i primjerenom brzinom</w:t>
            </w:r>
          </w:p>
          <w:p w14:paraId="50496D57" w14:textId="65555BFC" w:rsidR="00106661" w:rsidRPr="006503EB" w:rsidRDefault="00C64C2A" w:rsidP="00C978C2">
            <w:pPr>
              <w:numPr>
                <w:ilvl w:val="0"/>
                <w:numId w:val="2"/>
              </w:numPr>
              <w:spacing w:after="0" w:line="239" w:lineRule="auto"/>
              <w:ind w:firstLine="0"/>
            </w:pPr>
            <w:r w:rsidRPr="006503EB">
              <w:t xml:space="preserve">poznate ideje i koncepte primjenjuje u novim situacijama </w:t>
            </w:r>
          </w:p>
          <w:p w14:paraId="1F812A18" w14:textId="77777777" w:rsidR="006503EB" w:rsidRDefault="00C64C2A" w:rsidP="00C978C2">
            <w:pPr>
              <w:numPr>
                <w:ilvl w:val="0"/>
                <w:numId w:val="2"/>
              </w:numPr>
              <w:spacing w:after="0" w:line="239" w:lineRule="auto"/>
              <w:ind w:firstLine="0"/>
            </w:pPr>
            <w:r w:rsidRPr="006503EB">
              <w:t xml:space="preserve">svoje postupke i ideje može objasniti jasno, precizno i sa sigurnošću, pri tom upotrebljava odgovarajuću terminologiju i simbole </w:t>
            </w:r>
          </w:p>
          <w:p w14:paraId="2BF48E0E" w14:textId="4DB337CC" w:rsidR="00106661" w:rsidRPr="006503EB" w:rsidRDefault="00C64C2A" w:rsidP="00C978C2">
            <w:pPr>
              <w:numPr>
                <w:ilvl w:val="0"/>
                <w:numId w:val="2"/>
              </w:numPr>
              <w:spacing w:after="0" w:line="239" w:lineRule="auto"/>
              <w:ind w:firstLine="0"/>
            </w:pPr>
            <w:r w:rsidRPr="006503EB">
              <w:t xml:space="preserve">temeljit, pedantan i savjestan, brine o vlastitom znanju i uspjehu </w:t>
            </w:r>
          </w:p>
          <w:p w14:paraId="265BA0B0" w14:textId="7ABB2517" w:rsidR="00106661" w:rsidRPr="006503EB" w:rsidRDefault="00C64C2A" w:rsidP="006503EB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 w:rsidRPr="006503EB">
              <w:t xml:space="preserve">samostalno se služi dodatnim izvorima (Internet) </w:t>
            </w:r>
          </w:p>
          <w:p w14:paraId="2430597B" w14:textId="77777777" w:rsidR="00106661" w:rsidRPr="006503EB" w:rsidRDefault="00C64C2A">
            <w:pPr>
              <w:spacing w:after="0" w:line="259" w:lineRule="auto"/>
              <w:ind w:left="148" w:firstLine="0"/>
              <w:jc w:val="left"/>
            </w:pPr>
            <w:r w:rsidRPr="006503EB">
              <w:t xml:space="preserve">Pisani ispit 90% - 100% riješenih zadataka. </w:t>
            </w:r>
          </w:p>
        </w:tc>
      </w:tr>
      <w:tr w:rsidR="00106661" w:rsidRPr="006503EB" w14:paraId="26C9C2CB" w14:textId="77777777" w:rsidTr="006503EB">
        <w:trPr>
          <w:trHeight w:val="20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4D8F" w14:textId="77777777" w:rsidR="00106661" w:rsidRPr="006503EB" w:rsidRDefault="00C64C2A">
            <w:pPr>
              <w:spacing w:after="0" w:line="259" w:lineRule="auto"/>
              <w:ind w:left="127" w:firstLine="0"/>
              <w:jc w:val="left"/>
            </w:pPr>
            <w:r w:rsidRPr="006503EB">
              <w:rPr>
                <w:b/>
              </w:rPr>
              <w:t xml:space="preserve">vrlo dobar (4) 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33C1" w14:textId="77777777" w:rsidR="00106661" w:rsidRPr="006503EB" w:rsidRDefault="00C64C2A" w:rsidP="00C978C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 w:rsidRPr="006503EB">
              <w:t xml:space="preserve">probleme rješava uglavnom samostalno, birajući najbolje strategije i uglavnom točno </w:t>
            </w:r>
          </w:p>
          <w:p w14:paraId="49CC2D8F" w14:textId="77777777" w:rsidR="00106661" w:rsidRPr="006503EB" w:rsidRDefault="00C64C2A" w:rsidP="00C978C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 w:rsidRPr="006503EB">
              <w:t xml:space="preserve">poznate ideje i koncepte uspješno primjenjuje u poznatim situacijama </w:t>
            </w:r>
          </w:p>
          <w:p w14:paraId="201364D4" w14:textId="77777777" w:rsidR="006503EB" w:rsidRDefault="00C64C2A" w:rsidP="00C978C2">
            <w:pPr>
              <w:numPr>
                <w:ilvl w:val="0"/>
                <w:numId w:val="3"/>
              </w:numPr>
              <w:spacing w:after="0" w:line="253" w:lineRule="auto"/>
              <w:ind w:firstLine="0"/>
              <w:jc w:val="left"/>
            </w:pPr>
            <w:r w:rsidRPr="006503EB">
              <w:t xml:space="preserve">svoje postupke i ideje može objasniti s nešto jasnoće i preciznosti, koristeći odgovarajućom terminologijom </w:t>
            </w:r>
          </w:p>
          <w:p w14:paraId="38FC9480" w14:textId="325B15F8" w:rsidR="00106661" w:rsidRPr="006503EB" w:rsidRDefault="00C64C2A" w:rsidP="00C978C2">
            <w:pPr>
              <w:numPr>
                <w:ilvl w:val="0"/>
                <w:numId w:val="3"/>
              </w:numPr>
              <w:spacing w:after="0" w:line="253" w:lineRule="auto"/>
              <w:ind w:firstLine="0"/>
              <w:jc w:val="left"/>
            </w:pPr>
            <w:r w:rsidRPr="006503EB">
              <w:t xml:space="preserve">aktivan je na satu, sudjeluje u obradi novih nastavnih sadržaja </w:t>
            </w:r>
          </w:p>
          <w:p w14:paraId="4CD9CC43" w14:textId="77777777" w:rsidR="00106661" w:rsidRPr="006503EB" w:rsidRDefault="00C64C2A" w:rsidP="00C978C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 w:rsidRPr="006503EB">
              <w:t xml:space="preserve">prihvaća nastavnikove savjete za poboljšanje kvalitete svoga rada </w:t>
            </w:r>
          </w:p>
          <w:p w14:paraId="5A7E1768" w14:textId="77777777" w:rsidR="00106661" w:rsidRPr="006503EB" w:rsidRDefault="00C64C2A" w:rsidP="00C978C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 w:rsidRPr="006503EB">
              <w:t xml:space="preserve">samostalno se služi dodatnim izvorima ( Internet) </w:t>
            </w:r>
          </w:p>
          <w:p w14:paraId="571A4B5B" w14:textId="5832B12D" w:rsidR="00106661" w:rsidRPr="006503EB" w:rsidRDefault="00C64C2A" w:rsidP="006503EB">
            <w:pPr>
              <w:spacing w:after="0" w:line="259" w:lineRule="auto"/>
              <w:ind w:left="0" w:firstLine="0"/>
              <w:jc w:val="left"/>
            </w:pPr>
            <w:r w:rsidRPr="006503EB">
              <w:t xml:space="preserve">Pisani ispit 75% - 89% riješenih zadataka </w:t>
            </w:r>
          </w:p>
        </w:tc>
      </w:tr>
      <w:tr w:rsidR="00106661" w:rsidRPr="006503EB" w14:paraId="486E306B" w14:textId="77777777" w:rsidTr="006503EB">
        <w:trPr>
          <w:trHeight w:val="30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AC55" w14:textId="77777777" w:rsidR="00106661" w:rsidRPr="006503EB" w:rsidRDefault="00C64C2A">
            <w:pPr>
              <w:spacing w:after="0" w:line="259" w:lineRule="auto"/>
              <w:ind w:left="77" w:firstLine="0"/>
              <w:jc w:val="center"/>
            </w:pPr>
            <w:r w:rsidRPr="006503EB">
              <w:rPr>
                <w:b/>
              </w:rPr>
              <w:t xml:space="preserve">dobar (3) 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F068" w14:textId="77777777" w:rsidR="00106661" w:rsidRPr="006503EB" w:rsidRDefault="00C64C2A" w:rsidP="00C978C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6503EB">
              <w:t xml:space="preserve">probleme rješava uz ograničenu pomoć, često točno. </w:t>
            </w:r>
          </w:p>
          <w:p w14:paraId="08E869C0" w14:textId="77777777" w:rsidR="00106661" w:rsidRPr="006503EB" w:rsidRDefault="00C64C2A" w:rsidP="00C978C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6503EB">
              <w:t xml:space="preserve">sporiji je u rješavanju zadataka </w:t>
            </w:r>
          </w:p>
          <w:p w14:paraId="572DA56B" w14:textId="77777777" w:rsidR="00106661" w:rsidRPr="006503EB" w:rsidRDefault="00C64C2A" w:rsidP="00C978C2">
            <w:pPr>
              <w:numPr>
                <w:ilvl w:val="0"/>
                <w:numId w:val="4"/>
              </w:numPr>
              <w:spacing w:after="1" w:line="253" w:lineRule="auto"/>
              <w:ind w:firstLine="0"/>
              <w:jc w:val="left"/>
            </w:pPr>
            <w:r w:rsidRPr="006503EB">
              <w:t xml:space="preserve">za postupke koje primjenjuje daje odgovarajuća, ali nepotpuna i nesigurna objašnjenja, rijetko koristeći odgovarajuću terminologiju </w:t>
            </w:r>
          </w:p>
          <w:p w14:paraId="075D4CC3" w14:textId="77777777" w:rsidR="006503EB" w:rsidRDefault="00C64C2A" w:rsidP="00C978C2">
            <w:pPr>
              <w:numPr>
                <w:ilvl w:val="0"/>
                <w:numId w:val="4"/>
              </w:numPr>
              <w:spacing w:after="0" w:line="255" w:lineRule="auto"/>
              <w:ind w:firstLine="0"/>
              <w:jc w:val="left"/>
            </w:pPr>
            <w:r w:rsidRPr="006503EB">
              <w:t>nove ideje i koncepte prihvaća uz teškoće, ali ih uspijeva kasnije primijeniti u poznatim situacijam</w:t>
            </w:r>
            <w:r w:rsidR="006503EB">
              <w:t>a</w:t>
            </w:r>
          </w:p>
          <w:p w14:paraId="0D2FDC55" w14:textId="35B1F6FE" w:rsidR="00106661" w:rsidRPr="006503EB" w:rsidRDefault="00C64C2A" w:rsidP="00C978C2">
            <w:pPr>
              <w:numPr>
                <w:ilvl w:val="0"/>
                <w:numId w:val="4"/>
              </w:numPr>
              <w:spacing w:after="0" w:line="255" w:lineRule="auto"/>
              <w:ind w:firstLine="0"/>
              <w:jc w:val="left"/>
            </w:pPr>
            <w:r w:rsidRPr="006503EB">
              <w:t xml:space="preserve">teže povezuje sadržaje unutar predmeta </w:t>
            </w:r>
          </w:p>
          <w:p w14:paraId="00244FEC" w14:textId="77777777" w:rsidR="00106661" w:rsidRPr="006503EB" w:rsidRDefault="00C64C2A" w:rsidP="00C978C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6503EB">
              <w:t xml:space="preserve">na satima je aktivnost promjenjiva </w:t>
            </w:r>
          </w:p>
          <w:p w14:paraId="0C1AB634" w14:textId="77777777" w:rsidR="00106661" w:rsidRPr="006503EB" w:rsidRDefault="00C64C2A" w:rsidP="00C978C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 w:rsidRPr="006503EB">
              <w:t xml:space="preserve">ne koristi se drugim izvorima znanja </w:t>
            </w:r>
          </w:p>
          <w:p w14:paraId="55E8360B" w14:textId="18C5AB60" w:rsidR="00106661" w:rsidRPr="006503EB" w:rsidRDefault="00C64C2A" w:rsidP="006503EB">
            <w:pPr>
              <w:spacing w:after="0" w:line="259" w:lineRule="auto"/>
              <w:ind w:left="0" w:firstLine="0"/>
              <w:jc w:val="left"/>
            </w:pPr>
            <w:r w:rsidRPr="006503EB">
              <w:t xml:space="preserve">Pisani ispit 55% - 74% riješenih zadataka </w:t>
            </w:r>
          </w:p>
        </w:tc>
      </w:tr>
      <w:tr w:rsidR="00106661" w:rsidRPr="006503EB" w14:paraId="3B2F6C0A" w14:textId="77777777" w:rsidTr="006503EB">
        <w:trPr>
          <w:trHeight w:val="16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4C57" w14:textId="77777777" w:rsidR="00106661" w:rsidRPr="006503EB" w:rsidRDefault="00C64C2A">
            <w:pPr>
              <w:spacing w:after="0" w:line="259" w:lineRule="auto"/>
              <w:ind w:left="80" w:firstLine="0"/>
              <w:jc w:val="center"/>
            </w:pPr>
            <w:r w:rsidRPr="006503EB">
              <w:rPr>
                <w:b/>
              </w:rPr>
              <w:lastRenderedPageBreak/>
              <w:t xml:space="preserve">dovoljan (2) 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8CC8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6503EB">
              <w:t xml:space="preserve">probleme rješava uz veću pomoć, rijetko točno </w:t>
            </w:r>
          </w:p>
          <w:p w14:paraId="18F2B312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6503EB">
              <w:t xml:space="preserve">u stanju je riješiti tek osnovne zadatke, često griješi, ne uočava pogreške </w:t>
            </w:r>
          </w:p>
          <w:p w14:paraId="31CC67EC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6503EB">
              <w:t xml:space="preserve">spor je u rješavanju zadataka i traži stalnu učiteljevu pomoć </w:t>
            </w:r>
          </w:p>
          <w:p w14:paraId="09BB8CEC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4" w:lineRule="auto"/>
              <w:ind w:firstLine="0"/>
              <w:jc w:val="left"/>
            </w:pPr>
            <w:r w:rsidRPr="006503EB">
              <w:t xml:space="preserve">za postupke koje primjenjuje daje tek djelomično točna, nepotpuna i nesigurna objašnjenja, ne koristeći odgovarajuću terminologiju </w:t>
            </w:r>
          </w:p>
          <w:p w14:paraId="7B19F872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6503EB">
              <w:t xml:space="preserve">nove ideje i koncepte prihvaća uz teškoće i može ih primijeniti tek na najjednostavnijim primjerima </w:t>
            </w:r>
          </w:p>
          <w:p w14:paraId="2E5D2EE4" w14:textId="77777777" w:rsidR="00106661" w:rsidRPr="006503EB" w:rsidRDefault="00C64C2A" w:rsidP="00C978C2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6503EB">
              <w:t xml:space="preserve">ne koristi se drugim izvorima znanja </w:t>
            </w:r>
          </w:p>
          <w:p w14:paraId="42EDE322" w14:textId="6E249CFB" w:rsidR="00106661" w:rsidRPr="006503EB" w:rsidRDefault="00C64C2A" w:rsidP="006503EB">
            <w:pPr>
              <w:spacing w:after="0" w:line="259" w:lineRule="auto"/>
              <w:ind w:left="0" w:firstLine="0"/>
              <w:jc w:val="left"/>
            </w:pPr>
            <w:r w:rsidRPr="006503EB">
              <w:t xml:space="preserve"> Pisani ispit 40% - 54% riješenih zadataka </w:t>
            </w:r>
          </w:p>
        </w:tc>
      </w:tr>
      <w:tr w:rsidR="00106661" w:rsidRPr="006503EB" w14:paraId="467060B5" w14:textId="77777777" w:rsidTr="006503EB">
        <w:trPr>
          <w:trHeight w:val="13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898F" w14:textId="77777777" w:rsidR="00106661" w:rsidRPr="006503EB" w:rsidRDefault="00C64C2A">
            <w:pPr>
              <w:spacing w:after="0" w:line="259" w:lineRule="auto"/>
              <w:ind w:left="131" w:firstLine="0"/>
              <w:jc w:val="left"/>
            </w:pPr>
            <w:r w:rsidRPr="006503EB">
              <w:rPr>
                <w:b/>
              </w:rPr>
              <w:t xml:space="preserve">nedovoljan (1) 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14FE" w14:textId="77777777" w:rsidR="006503EB" w:rsidRDefault="00C64C2A" w:rsidP="006503EB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6503EB">
              <w:t xml:space="preserve">probleme nije u stanju riješiti usprkos pomoći </w:t>
            </w:r>
          </w:p>
          <w:p w14:paraId="6D4192E7" w14:textId="77777777" w:rsidR="006503EB" w:rsidRDefault="00C64C2A" w:rsidP="006503EB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6503EB">
              <w:t xml:space="preserve">ne može riješiti ni najosnovnije zadatke </w:t>
            </w:r>
          </w:p>
          <w:p w14:paraId="440D14B9" w14:textId="77777777" w:rsidR="006503EB" w:rsidRDefault="00C64C2A" w:rsidP="006503EB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6503EB">
              <w:t xml:space="preserve">postupke koje primjenjuje ne razumije i ne zna objasniti </w:t>
            </w:r>
          </w:p>
          <w:p w14:paraId="28FC41D0" w14:textId="3E18449D" w:rsidR="00106661" w:rsidRPr="006503EB" w:rsidRDefault="00C64C2A" w:rsidP="006503EB">
            <w:pPr>
              <w:pStyle w:val="Odlomakpopisa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6503EB">
              <w:t xml:space="preserve">na satima je pasivan i nezainteresiran </w:t>
            </w:r>
          </w:p>
          <w:p w14:paraId="6C1D9880" w14:textId="0DA83E65" w:rsidR="00106661" w:rsidRPr="006503EB" w:rsidRDefault="00C64C2A" w:rsidP="006503EB">
            <w:pPr>
              <w:spacing w:after="0" w:line="259" w:lineRule="auto"/>
              <w:ind w:left="108" w:firstLine="0"/>
              <w:jc w:val="left"/>
            </w:pPr>
            <w:r w:rsidRPr="006503EB">
              <w:t xml:space="preserve"> Pisani ispit 0% - 39% riješenih zadataka </w:t>
            </w:r>
          </w:p>
        </w:tc>
      </w:tr>
    </w:tbl>
    <w:p w14:paraId="3F8F2F0A" w14:textId="77777777" w:rsidR="00D3753A" w:rsidRDefault="00D3753A" w:rsidP="00D3753A">
      <w:pPr>
        <w:spacing w:after="0" w:line="259" w:lineRule="auto"/>
        <w:ind w:left="0" w:firstLine="0"/>
        <w:jc w:val="left"/>
        <w:rPr>
          <w:b/>
        </w:rPr>
      </w:pPr>
    </w:p>
    <w:p w14:paraId="51309457" w14:textId="7E3482E9" w:rsidR="006503EB" w:rsidRDefault="00C64C2A" w:rsidP="00D3753A">
      <w:pPr>
        <w:spacing w:after="0" w:line="360" w:lineRule="auto"/>
        <w:ind w:left="708" w:firstLine="0"/>
        <w:jc w:val="left"/>
      </w:pPr>
      <w:r w:rsidRPr="006503EB">
        <w:rPr>
          <w:b/>
          <w:color w:val="006FC0"/>
        </w:rPr>
        <w:t>Vježbe i praktičan rad (druga rubrika)</w:t>
      </w:r>
      <w:r w:rsidRPr="006503EB">
        <w:t xml:space="preserve"> </w:t>
      </w:r>
    </w:p>
    <w:tbl>
      <w:tblPr>
        <w:tblStyle w:val="TableGrid"/>
        <w:tblW w:w="14901" w:type="dxa"/>
        <w:tblInd w:w="704" w:type="dxa"/>
        <w:tblCellMar>
          <w:top w:w="3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276"/>
        <w:gridCol w:w="3685"/>
        <w:gridCol w:w="2835"/>
        <w:gridCol w:w="2410"/>
        <w:gridCol w:w="2049"/>
        <w:gridCol w:w="2646"/>
      </w:tblGrid>
      <w:tr w:rsidR="00106661" w:rsidRPr="006503EB" w14:paraId="5D18D3B7" w14:textId="77777777" w:rsidTr="00274006">
        <w:trPr>
          <w:trHeight w:val="2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865F" w14:textId="282F3AC9" w:rsidR="00106661" w:rsidRPr="00274006" w:rsidRDefault="00C64C2A" w:rsidP="0027400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74006">
              <w:rPr>
                <w:b/>
                <w:bCs/>
              </w:rPr>
              <w:t>Ocjena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DC7B" w14:textId="77777777" w:rsidR="00106661" w:rsidRPr="006503EB" w:rsidRDefault="00C64C2A">
            <w:pPr>
              <w:spacing w:after="0" w:line="259" w:lineRule="auto"/>
              <w:ind w:left="0" w:right="36" w:firstLine="0"/>
              <w:jc w:val="center"/>
            </w:pPr>
            <w:r w:rsidRPr="006503EB">
              <w:rPr>
                <w:b/>
              </w:rPr>
              <w:t>odličan (5)</w:t>
            </w:r>
            <w:r w:rsidRPr="006503EB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18CD" w14:textId="77777777" w:rsidR="00106661" w:rsidRPr="006503EB" w:rsidRDefault="00C64C2A">
            <w:pPr>
              <w:spacing w:after="0" w:line="259" w:lineRule="auto"/>
              <w:ind w:left="0" w:right="38" w:firstLine="0"/>
              <w:jc w:val="center"/>
            </w:pPr>
            <w:r w:rsidRPr="006503EB">
              <w:rPr>
                <w:b/>
              </w:rPr>
              <w:t>vrlo dobar (4)</w:t>
            </w:r>
            <w:r w:rsidRPr="006503EB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3A34" w14:textId="77777777" w:rsidR="00106661" w:rsidRPr="006503EB" w:rsidRDefault="00C64C2A">
            <w:pPr>
              <w:spacing w:after="0" w:line="259" w:lineRule="auto"/>
              <w:ind w:left="0" w:right="36" w:firstLine="0"/>
              <w:jc w:val="center"/>
            </w:pPr>
            <w:r w:rsidRPr="006503EB">
              <w:rPr>
                <w:b/>
              </w:rPr>
              <w:t>dobar (3)</w:t>
            </w:r>
            <w:r w:rsidRPr="006503EB"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AC89" w14:textId="77777777" w:rsidR="00106661" w:rsidRPr="006503EB" w:rsidRDefault="00C64C2A">
            <w:pPr>
              <w:spacing w:after="0" w:line="259" w:lineRule="auto"/>
              <w:ind w:left="0" w:right="38" w:firstLine="0"/>
              <w:jc w:val="center"/>
            </w:pPr>
            <w:r w:rsidRPr="006503EB">
              <w:rPr>
                <w:b/>
              </w:rPr>
              <w:t>dovoljan (2)</w:t>
            </w:r>
            <w:r w:rsidRPr="006503EB"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0732" w14:textId="77777777" w:rsidR="00106661" w:rsidRPr="006503EB" w:rsidRDefault="00C64C2A">
            <w:pPr>
              <w:spacing w:after="0" w:line="259" w:lineRule="auto"/>
              <w:ind w:left="0" w:right="35" w:firstLine="0"/>
              <w:jc w:val="center"/>
            </w:pPr>
            <w:r w:rsidRPr="006503EB">
              <w:rPr>
                <w:b/>
              </w:rPr>
              <w:t>nedovoljan (1)</w:t>
            </w:r>
            <w:r w:rsidRPr="006503EB">
              <w:t xml:space="preserve"> </w:t>
            </w:r>
          </w:p>
        </w:tc>
      </w:tr>
      <w:tr w:rsidR="00106661" w:rsidRPr="006503EB" w14:paraId="4AA99C18" w14:textId="77777777" w:rsidTr="00274006">
        <w:trPr>
          <w:trHeight w:val="5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096C" w14:textId="36EF0B62" w:rsidR="00106661" w:rsidRPr="006503EB" w:rsidRDefault="00C64C2A" w:rsidP="00274006">
            <w:pPr>
              <w:spacing w:after="0" w:line="259" w:lineRule="auto"/>
              <w:ind w:left="0" w:firstLine="0"/>
              <w:jc w:val="center"/>
            </w:pPr>
            <w:r w:rsidRPr="006503EB">
              <w:rPr>
                <w:b/>
              </w:rPr>
              <w:t>Kriterij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23F7" w14:textId="03167CF9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7" w:line="239" w:lineRule="auto"/>
              <w:ind w:right="378"/>
            </w:pPr>
            <w:r w:rsidRPr="006503EB">
              <w:t xml:space="preserve">u radu je koncentriran, uredan i marljiv, lako i s razumijevanjem usvaja nove sadržaje </w:t>
            </w:r>
          </w:p>
          <w:p w14:paraId="556F6A3D" w14:textId="12721F7D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samostalno i precizno izrađuje zadanu vježbu </w:t>
            </w:r>
          </w:p>
          <w:p w14:paraId="2E4B8805" w14:textId="7E0EFBC3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7" w:line="238" w:lineRule="auto"/>
              <w:jc w:val="left"/>
            </w:pPr>
            <w:r w:rsidRPr="006503EB">
              <w:t xml:space="preserve">aktivno se uključuje u rad davanjem ideja i postavljanjem pitanja </w:t>
            </w:r>
          </w:p>
          <w:p w14:paraId="22ADE3D6" w14:textId="68CD39C7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7" w:line="238" w:lineRule="auto"/>
              <w:jc w:val="left"/>
            </w:pPr>
            <w:r w:rsidRPr="006503EB">
              <w:t xml:space="preserve">praktičan rad rješava primjerenom brzinom i uspijeva riješiti gotovo sve zadatke </w:t>
            </w:r>
          </w:p>
          <w:p w14:paraId="040A4F2E" w14:textId="0C933019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rado pomaže drugima </w:t>
            </w:r>
          </w:p>
          <w:p w14:paraId="4CB7A28A" w14:textId="77777777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>pedantan i organiziran pri radu</w:t>
            </w:r>
          </w:p>
          <w:p w14:paraId="3621FC8C" w14:textId="77777777" w:rsidR="00D3753A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>rado prihvaća savjete za poboljšanje kvalitete svoga rada</w:t>
            </w:r>
          </w:p>
          <w:p w14:paraId="1A8C414C" w14:textId="31AC32B4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uočava i ispravlja vlastite pogreške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D32F" w14:textId="6043F1A2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23" w:line="233" w:lineRule="auto"/>
              <w:jc w:val="left"/>
            </w:pPr>
            <w:r w:rsidRPr="006503EB">
              <w:t xml:space="preserve">u radu je koncentriran i marljiv </w:t>
            </w:r>
          </w:p>
          <w:p w14:paraId="0A41C16F" w14:textId="77777777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1" w:line="243" w:lineRule="auto"/>
              <w:ind w:right="165"/>
              <w:jc w:val="left"/>
            </w:pPr>
            <w:r w:rsidRPr="006503EB">
              <w:t>samostalno i na vrijeme izrađuje zadanu vježbu</w:t>
            </w:r>
          </w:p>
          <w:p w14:paraId="6DFF6BFE" w14:textId="3A4528FA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1" w:line="243" w:lineRule="auto"/>
              <w:ind w:right="165"/>
              <w:jc w:val="left"/>
            </w:pPr>
            <w:r w:rsidRPr="006503EB">
              <w:t xml:space="preserve">s razumijevanjem usvaja nove sadržaje </w:t>
            </w:r>
          </w:p>
          <w:p w14:paraId="391D6348" w14:textId="77777777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42" w:lineRule="auto"/>
              <w:ind w:right="11"/>
              <w:jc w:val="left"/>
            </w:pPr>
            <w:r w:rsidRPr="006503EB">
              <w:t>povremeno se uključuje u rad davanjem ideja i postavljanjem pitanja</w:t>
            </w:r>
          </w:p>
          <w:p w14:paraId="7ADED8C5" w14:textId="7B9C600A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42" w:lineRule="auto"/>
              <w:ind w:right="11"/>
              <w:jc w:val="left"/>
            </w:pPr>
            <w:r w:rsidRPr="006503EB">
              <w:t xml:space="preserve">rado prihvaća savjete za poboljšanje kvalitete svoga rada </w:t>
            </w:r>
          </w:p>
          <w:p w14:paraId="522EF42D" w14:textId="5CF9B0BD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14"/>
              <w:jc w:val="left"/>
            </w:pPr>
            <w:r w:rsidRPr="006503EB">
              <w:t xml:space="preserve">ispravlja vlastite pogreške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50DD" w14:textId="1160FBDB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23" w:line="233" w:lineRule="auto"/>
              <w:jc w:val="left"/>
            </w:pPr>
            <w:r w:rsidRPr="006503EB">
              <w:t xml:space="preserve">uglavnom marljivo radi na satu </w:t>
            </w:r>
          </w:p>
          <w:p w14:paraId="19DD2B6B" w14:textId="6A2601A9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7" w:line="238" w:lineRule="auto"/>
              <w:jc w:val="left"/>
            </w:pPr>
            <w:r w:rsidRPr="006503EB">
              <w:t xml:space="preserve">ako ne razumije, traži pomoć </w:t>
            </w:r>
          </w:p>
          <w:p w14:paraId="54D76889" w14:textId="4E68BA9D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" w:line="238" w:lineRule="auto"/>
              <w:jc w:val="left"/>
            </w:pPr>
            <w:r w:rsidRPr="006503EB">
              <w:t xml:space="preserve">teže i neprecizno odrađuje zadane zadatke </w:t>
            </w:r>
          </w:p>
          <w:p w14:paraId="66D2203E" w14:textId="0DD397BF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114"/>
              <w:jc w:val="left"/>
            </w:pPr>
            <w:r w:rsidRPr="006503EB">
              <w:t xml:space="preserve">ne uočava pogreške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C783" w14:textId="49781E6A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23" w:line="233" w:lineRule="auto"/>
              <w:ind w:right="13"/>
              <w:jc w:val="left"/>
            </w:pPr>
            <w:r w:rsidRPr="006503EB">
              <w:t xml:space="preserve">uz poticaj radi na satu </w:t>
            </w:r>
          </w:p>
          <w:p w14:paraId="081AC24E" w14:textId="4BC15781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ind w:right="56"/>
              <w:jc w:val="left"/>
            </w:pPr>
            <w:r w:rsidRPr="006503EB">
              <w:t xml:space="preserve">zadatke rješava uz pomoć, traži stalnu pomoć drugih učenika </w:t>
            </w:r>
          </w:p>
          <w:p w14:paraId="3B771B21" w14:textId="626537A0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često griješi i ne uočava pogreške </w:t>
            </w:r>
          </w:p>
          <w:p w14:paraId="059CE203" w14:textId="6FC86E7B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radno mjesto nije uredno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3EFD" w14:textId="334EBD01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17" w:line="239" w:lineRule="auto"/>
              <w:jc w:val="left"/>
            </w:pPr>
            <w:r w:rsidRPr="006503EB">
              <w:t xml:space="preserve">na satu ne radi i ne sudjeluje u izradi, pasivan i nezainteresiran </w:t>
            </w:r>
          </w:p>
          <w:p w14:paraId="6B7E416E" w14:textId="7A8A6509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ometa druge u radu, ne poštuje dogovorena pravila, omalovažava druge, ometa nastavu </w:t>
            </w:r>
          </w:p>
          <w:p w14:paraId="5CDDAE5C" w14:textId="77777777" w:rsid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>nema napisane zadaće</w:t>
            </w:r>
          </w:p>
          <w:p w14:paraId="3B586F10" w14:textId="64599CB5" w:rsidR="00106661" w:rsidRPr="006503EB" w:rsidRDefault="00C64C2A" w:rsidP="006503EB">
            <w:pPr>
              <w:pStyle w:val="Odlomakpopisa"/>
              <w:numPr>
                <w:ilvl w:val="0"/>
                <w:numId w:val="7"/>
              </w:numPr>
              <w:spacing w:after="0" w:line="259" w:lineRule="auto"/>
              <w:jc w:val="left"/>
            </w:pPr>
            <w:r w:rsidRPr="006503EB">
              <w:t xml:space="preserve">ne usvaja savjete i pomoć učitelja </w:t>
            </w:r>
          </w:p>
        </w:tc>
      </w:tr>
    </w:tbl>
    <w:p w14:paraId="58B6350F" w14:textId="77777777" w:rsidR="00274006" w:rsidRDefault="00274006">
      <w:pPr>
        <w:spacing w:after="0" w:line="259" w:lineRule="auto"/>
        <w:ind w:left="715"/>
        <w:jc w:val="left"/>
        <w:rPr>
          <w:b/>
          <w:color w:val="006FC0"/>
        </w:rPr>
      </w:pPr>
    </w:p>
    <w:p w14:paraId="6621278B" w14:textId="77777777" w:rsidR="00274006" w:rsidRDefault="00274006">
      <w:pPr>
        <w:spacing w:after="0" w:line="259" w:lineRule="auto"/>
        <w:ind w:left="715"/>
        <w:jc w:val="left"/>
        <w:rPr>
          <w:b/>
          <w:color w:val="006FC0"/>
        </w:rPr>
      </w:pPr>
    </w:p>
    <w:p w14:paraId="529FBD98" w14:textId="20F6E0E8" w:rsidR="006503EB" w:rsidRDefault="00C64C2A" w:rsidP="00274006">
      <w:pPr>
        <w:spacing w:after="0" w:line="360" w:lineRule="auto"/>
        <w:ind w:left="715"/>
        <w:jc w:val="left"/>
      </w:pPr>
      <w:r w:rsidRPr="00D3753A">
        <w:rPr>
          <w:b/>
          <w:color w:val="006FC0"/>
        </w:rPr>
        <w:lastRenderedPageBreak/>
        <w:t>Samostalnost i odgovornost (treća rubrika)</w:t>
      </w:r>
      <w:r w:rsidRPr="00D3753A">
        <w:t xml:space="preserve"> </w:t>
      </w:r>
    </w:p>
    <w:tbl>
      <w:tblPr>
        <w:tblStyle w:val="TableGrid"/>
        <w:tblW w:w="14993" w:type="dxa"/>
        <w:tblInd w:w="612" w:type="dxa"/>
        <w:tblCellMar>
          <w:top w:w="37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102"/>
        <w:gridCol w:w="3543"/>
        <w:gridCol w:w="2836"/>
        <w:gridCol w:w="2432"/>
        <w:gridCol w:w="2434"/>
        <w:gridCol w:w="2646"/>
      </w:tblGrid>
      <w:tr w:rsidR="00106661" w14:paraId="293501FB" w14:textId="77777777" w:rsidTr="00086B99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1B39" w14:textId="190FBB36" w:rsidR="00106661" w:rsidRPr="00086B99" w:rsidRDefault="00C64C2A" w:rsidP="00086B9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086B99">
              <w:rPr>
                <w:b/>
                <w:bCs/>
              </w:rPr>
              <w:t>Ocjena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0A6A" w14:textId="77777777" w:rsidR="00106661" w:rsidRDefault="00C64C2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odličan (5)</w:t>
            </w: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3A88" w14:textId="77777777" w:rsidR="00106661" w:rsidRDefault="00C64C2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vrlo dobar (4)</w:t>
            </w: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BD3" w14:textId="77777777" w:rsidR="00106661" w:rsidRDefault="00C64C2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dobar (3)</w:t>
            </w: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9E05" w14:textId="77777777" w:rsidR="00106661" w:rsidRDefault="00C64C2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dovoljan (2)</w:t>
            </w:r>
            <w: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DA6A" w14:textId="77777777" w:rsidR="00106661" w:rsidRDefault="00C64C2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nedovoljan (1)</w:t>
            </w:r>
            <w:r>
              <w:t xml:space="preserve"> </w:t>
            </w:r>
          </w:p>
        </w:tc>
      </w:tr>
      <w:tr w:rsidR="00106661" w14:paraId="70216F1A" w14:textId="77777777" w:rsidTr="00086B99">
        <w:trPr>
          <w:trHeight w:val="34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BC1E" w14:textId="77777777" w:rsidR="00106661" w:rsidRDefault="00C64C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Kriterij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C51C" w14:textId="2FF2229F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vrlo aktivan za vrijeme nastave </w:t>
            </w:r>
          </w:p>
          <w:p w14:paraId="7DE08089" w14:textId="7726F05F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pedantan i uredan </w:t>
            </w:r>
          </w:p>
          <w:p w14:paraId="28AFFEE8" w14:textId="2BE058B6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pomaže drugima u radu </w:t>
            </w:r>
          </w:p>
          <w:p w14:paraId="02D2DCEE" w14:textId="58B7FCAE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" w:line="238" w:lineRule="auto"/>
              <w:jc w:val="left"/>
            </w:pPr>
            <w:r>
              <w:t xml:space="preserve">bilježnica je potpuna i uredna s točno napisanim zadaćama. </w:t>
            </w:r>
          </w:p>
          <w:p w14:paraId="6E725759" w14:textId="256592C1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na sat dolazi pripremljen te nosi potreban pribor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D6B7" w14:textId="0F1D0F04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aktivan za vrijeme nastave </w:t>
            </w:r>
          </w:p>
          <w:p w14:paraId="6372EBBE" w14:textId="6DD180DE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pedantan i uredan </w:t>
            </w:r>
          </w:p>
          <w:p w14:paraId="4ACAB9E1" w14:textId="68D5D176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" w:line="238" w:lineRule="auto"/>
              <w:jc w:val="left"/>
            </w:pPr>
            <w:r>
              <w:t xml:space="preserve">bilježnica je potpuna i uredna s točno napisanim zadaćama </w:t>
            </w:r>
          </w:p>
          <w:p w14:paraId="5E49CF1E" w14:textId="1949BF29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na sat dolazi pripremljen te nosi potreban pribor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9EB2" w14:textId="37419000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5" w:line="239" w:lineRule="auto"/>
              <w:jc w:val="left"/>
            </w:pPr>
            <w:r>
              <w:t xml:space="preserve">ne zainteresiran i nesamostalan u radu </w:t>
            </w:r>
          </w:p>
          <w:p w14:paraId="7D23E29C" w14:textId="693E280A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često griješi </w:t>
            </w:r>
          </w:p>
          <w:p w14:paraId="64B9739B" w14:textId="1092F1E2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bilježnica je uglavnom potpuna i uredna s točno napisanim zadaćama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E1BE" w14:textId="215260E6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22" w:line="234" w:lineRule="auto"/>
              <w:jc w:val="left"/>
            </w:pPr>
            <w:r>
              <w:t xml:space="preserve">pasivan za vrijeme rada </w:t>
            </w:r>
          </w:p>
          <w:p w14:paraId="1FA50719" w14:textId="705C1272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ne prihvaća pomoć </w:t>
            </w:r>
          </w:p>
          <w:p w14:paraId="190E1217" w14:textId="173C96C7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često griješi </w:t>
            </w:r>
          </w:p>
          <w:p w14:paraId="4BD8C52F" w14:textId="0A711169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5" w:line="238" w:lineRule="auto"/>
              <w:jc w:val="left"/>
            </w:pPr>
            <w:r>
              <w:t xml:space="preserve">bilježnica je uglavnom potpuna i uredna s napisanim zadaćama </w:t>
            </w:r>
          </w:p>
          <w:p w14:paraId="56118B31" w14:textId="2EB596B4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39" w:lineRule="auto"/>
              <w:jc w:val="left"/>
            </w:pPr>
            <w:r>
              <w:t xml:space="preserve">na sat nosi potreban pribor </w:t>
            </w:r>
          </w:p>
          <w:p w14:paraId="7A15BEF3" w14:textId="3AB5B62A" w:rsidR="00106661" w:rsidRDefault="00106661" w:rsidP="00086B99">
            <w:pPr>
              <w:spacing w:after="0" w:line="259" w:lineRule="auto"/>
              <w:ind w:left="0" w:firstLine="45"/>
              <w:jc w:val="left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5C8D" w14:textId="571C9055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pri radu ometa druge </w:t>
            </w:r>
          </w:p>
          <w:p w14:paraId="792A52D4" w14:textId="7DD9EA29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7" w:line="238" w:lineRule="auto"/>
              <w:jc w:val="left"/>
            </w:pPr>
            <w:r>
              <w:t xml:space="preserve">ne izvršava radne zadatke </w:t>
            </w:r>
          </w:p>
          <w:p w14:paraId="67B88566" w14:textId="2BF92C91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nije izradio ni </w:t>
            </w:r>
          </w:p>
          <w:p w14:paraId="2CE299F5" w14:textId="77777777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7" w:line="239" w:lineRule="auto"/>
              <w:jc w:val="left"/>
            </w:pPr>
            <w:r>
              <w:t xml:space="preserve">minimum zadanih zadataka </w:t>
            </w:r>
          </w:p>
          <w:p w14:paraId="07C6BD23" w14:textId="43BBD98E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1" w:line="238" w:lineRule="auto"/>
              <w:jc w:val="left"/>
            </w:pPr>
            <w:r>
              <w:t xml:space="preserve">ne piše u bilježnicu, često ju nema i bilježnica je neuredna i nepotpuna </w:t>
            </w:r>
          </w:p>
          <w:p w14:paraId="6E528E13" w14:textId="18960470" w:rsidR="00106661" w:rsidRDefault="00C64C2A" w:rsidP="00086B99">
            <w:pPr>
              <w:pStyle w:val="Odlomakpopisa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 xml:space="preserve">na sat dolazi nepripremljen i bez potrebnog pribora </w:t>
            </w:r>
          </w:p>
        </w:tc>
      </w:tr>
    </w:tbl>
    <w:p w14:paraId="4DB0308E" w14:textId="77777777" w:rsidR="00106661" w:rsidRDefault="00106661" w:rsidP="00C978C2">
      <w:pPr>
        <w:spacing w:after="217" w:line="259" w:lineRule="auto"/>
        <w:ind w:left="0" w:firstLine="0"/>
        <w:jc w:val="left"/>
      </w:pPr>
    </w:p>
    <w:sectPr w:rsidR="00106661" w:rsidSect="00C97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714" w:right="1045" w:bottom="851" w:left="520" w:header="72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7268" w14:textId="77777777" w:rsidR="00540DDF" w:rsidRDefault="00540DDF">
      <w:pPr>
        <w:spacing w:after="0" w:line="240" w:lineRule="auto"/>
      </w:pPr>
      <w:r>
        <w:separator/>
      </w:r>
    </w:p>
  </w:endnote>
  <w:endnote w:type="continuationSeparator" w:id="0">
    <w:p w14:paraId="1E61AE39" w14:textId="77777777" w:rsidR="00540DDF" w:rsidRDefault="005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2B58" w14:textId="77777777" w:rsidR="00C64C2A" w:rsidRDefault="00C64C2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D5C5" w14:textId="77777777" w:rsidR="00C64C2A" w:rsidRDefault="00C64C2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4E8A" w14:textId="77777777" w:rsidR="00C64C2A" w:rsidRDefault="00C64C2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4FB8" w14:textId="77777777" w:rsidR="00540DDF" w:rsidRDefault="00540DDF">
      <w:pPr>
        <w:spacing w:after="0" w:line="240" w:lineRule="auto"/>
      </w:pPr>
      <w:r>
        <w:separator/>
      </w:r>
    </w:p>
  </w:footnote>
  <w:footnote w:type="continuationSeparator" w:id="0">
    <w:p w14:paraId="6122F834" w14:textId="77777777" w:rsidR="00540DDF" w:rsidRDefault="0054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72BB" w14:textId="77777777" w:rsidR="00C64C2A" w:rsidRDefault="00C64C2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91C5" w14:textId="77777777" w:rsidR="00C64C2A" w:rsidRDefault="00C64C2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041B" w14:textId="77777777" w:rsidR="00C64C2A" w:rsidRDefault="00C64C2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703"/>
    <w:multiLevelType w:val="hybridMultilevel"/>
    <w:tmpl w:val="E75A1946"/>
    <w:lvl w:ilvl="0" w:tplc="EE062518">
      <w:start w:val="1"/>
      <w:numFmt w:val="bullet"/>
      <w:lvlText w:val="•"/>
      <w:lvlJc w:val="left"/>
      <w:pPr>
        <w:ind w:left="2363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1AFC">
      <w:start w:val="1"/>
      <w:numFmt w:val="decimal"/>
      <w:lvlText w:val="%2.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255A8">
      <w:start w:val="1"/>
      <w:numFmt w:val="lowerRoman"/>
      <w:lvlText w:val="%3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678A2">
      <w:start w:val="1"/>
      <w:numFmt w:val="decimal"/>
      <w:lvlText w:val="%4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0C63C">
      <w:start w:val="1"/>
      <w:numFmt w:val="lowerLetter"/>
      <w:lvlText w:val="%5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64BBE">
      <w:start w:val="1"/>
      <w:numFmt w:val="lowerRoman"/>
      <w:lvlText w:val="%6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2BCDC">
      <w:start w:val="1"/>
      <w:numFmt w:val="decimal"/>
      <w:lvlText w:val="%7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C6466">
      <w:start w:val="1"/>
      <w:numFmt w:val="lowerLetter"/>
      <w:lvlText w:val="%8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2308">
      <w:start w:val="1"/>
      <w:numFmt w:val="lowerRoman"/>
      <w:lvlText w:val="%9"/>
      <w:lvlJc w:val="left"/>
      <w:pPr>
        <w:ind w:left="7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E5FD0"/>
    <w:multiLevelType w:val="hybridMultilevel"/>
    <w:tmpl w:val="2BF0F6E6"/>
    <w:lvl w:ilvl="0" w:tplc="1D824BFE">
      <w:start w:val="1"/>
      <w:numFmt w:val="bullet"/>
      <w:lvlText w:val="-"/>
      <w:lvlJc w:val="left"/>
      <w:pPr>
        <w:ind w:left="468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07AE4F50"/>
    <w:multiLevelType w:val="hybridMultilevel"/>
    <w:tmpl w:val="EDB4A0D2"/>
    <w:lvl w:ilvl="0" w:tplc="1D824BFE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24E0C">
      <w:start w:val="1"/>
      <w:numFmt w:val="bullet"/>
      <w:lvlText w:val="o"/>
      <w:lvlJc w:val="left"/>
      <w:pPr>
        <w:ind w:left="11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C3262">
      <w:start w:val="1"/>
      <w:numFmt w:val="bullet"/>
      <w:lvlText w:val="▪"/>
      <w:lvlJc w:val="left"/>
      <w:pPr>
        <w:ind w:left="19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2DDDA">
      <w:start w:val="1"/>
      <w:numFmt w:val="bullet"/>
      <w:lvlText w:val="•"/>
      <w:lvlJc w:val="left"/>
      <w:pPr>
        <w:ind w:left="2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2C1B0">
      <w:start w:val="1"/>
      <w:numFmt w:val="bullet"/>
      <w:lvlText w:val="o"/>
      <w:lvlJc w:val="left"/>
      <w:pPr>
        <w:ind w:left="33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A13E">
      <w:start w:val="1"/>
      <w:numFmt w:val="bullet"/>
      <w:lvlText w:val="▪"/>
      <w:lvlJc w:val="left"/>
      <w:pPr>
        <w:ind w:left="40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0B426">
      <w:start w:val="1"/>
      <w:numFmt w:val="bullet"/>
      <w:lvlText w:val="•"/>
      <w:lvlJc w:val="left"/>
      <w:pPr>
        <w:ind w:left="47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06BD8">
      <w:start w:val="1"/>
      <w:numFmt w:val="bullet"/>
      <w:lvlText w:val="o"/>
      <w:lvlJc w:val="left"/>
      <w:pPr>
        <w:ind w:left="5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49B0A">
      <w:start w:val="1"/>
      <w:numFmt w:val="bullet"/>
      <w:lvlText w:val="▪"/>
      <w:lvlJc w:val="left"/>
      <w:pPr>
        <w:ind w:left="6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45DDF"/>
    <w:multiLevelType w:val="hybridMultilevel"/>
    <w:tmpl w:val="E20EE0AA"/>
    <w:lvl w:ilvl="0" w:tplc="67C21C3A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1AA030">
      <w:start w:val="1"/>
      <w:numFmt w:val="bullet"/>
      <w:lvlText w:val="o"/>
      <w:lvlJc w:val="left"/>
      <w:pPr>
        <w:ind w:left="11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2E174">
      <w:start w:val="1"/>
      <w:numFmt w:val="bullet"/>
      <w:lvlText w:val="▪"/>
      <w:lvlJc w:val="left"/>
      <w:pPr>
        <w:ind w:left="19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A4556">
      <w:start w:val="1"/>
      <w:numFmt w:val="bullet"/>
      <w:lvlText w:val="•"/>
      <w:lvlJc w:val="left"/>
      <w:pPr>
        <w:ind w:left="2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6467E">
      <w:start w:val="1"/>
      <w:numFmt w:val="bullet"/>
      <w:lvlText w:val="o"/>
      <w:lvlJc w:val="left"/>
      <w:pPr>
        <w:ind w:left="33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25558">
      <w:start w:val="1"/>
      <w:numFmt w:val="bullet"/>
      <w:lvlText w:val="▪"/>
      <w:lvlJc w:val="left"/>
      <w:pPr>
        <w:ind w:left="40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EC53C">
      <w:start w:val="1"/>
      <w:numFmt w:val="bullet"/>
      <w:lvlText w:val="•"/>
      <w:lvlJc w:val="left"/>
      <w:pPr>
        <w:ind w:left="47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C318A">
      <w:start w:val="1"/>
      <w:numFmt w:val="bullet"/>
      <w:lvlText w:val="o"/>
      <w:lvlJc w:val="left"/>
      <w:pPr>
        <w:ind w:left="5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C4918">
      <w:start w:val="1"/>
      <w:numFmt w:val="bullet"/>
      <w:lvlText w:val="▪"/>
      <w:lvlJc w:val="left"/>
      <w:pPr>
        <w:ind w:left="6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20379E"/>
    <w:multiLevelType w:val="hybridMultilevel"/>
    <w:tmpl w:val="DEB8DEF4"/>
    <w:lvl w:ilvl="0" w:tplc="DA6C04B4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2C348">
      <w:start w:val="1"/>
      <w:numFmt w:val="bullet"/>
      <w:lvlText w:val="o"/>
      <w:lvlJc w:val="left"/>
      <w:pPr>
        <w:ind w:left="11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01FC8">
      <w:start w:val="1"/>
      <w:numFmt w:val="bullet"/>
      <w:lvlText w:val="▪"/>
      <w:lvlJc w:val="left"/>
      <w:pPr>
        <w:ind w:left="19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E2B3E">
      <w:start w:val="1"/>
      <w:numFmt w:val="bullet"/>
      <w:lvlText w:val="•"/>
      <w:lvlJc w:val="left"/>
      <w:pPr>
        <w:ind w:left="2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EDAC2">
      <w:start w:val="1"/>
      <w:numFmt w:val="bullet"/>
      <w:lvlText w:val="o"/>
      <w:lvlJc w:val="left"/>
      <w:pPr>
        <w:ind w:left="33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8C1DC">
      <w:start w:val="1"/>
      <w:numFmt w:val="bullet"/>
      <w:lvlText w:val="▪"/>
      <w:lvlJc w:val="left"/>
      <w:pPr>
        <w:ind w:left="40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4EE18">
      <w:start w:val="1"/>
      <w:numFmt w:val="bullet"/>
      <w:lvlText w:val="•"/>
      <w:lvlJc w:val="left"/>
      <w:pPr>
        <w:ind w:left="47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0C2D0">
      <w:start w:val="1"/>
      <w:numFmt w:val="bullet"/>
      <w:lvlText w:val="o"/>
      <w:lvlJc w:val="left"/>
      <w:pPr>
        <w:ind w:left="5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42766E">
      <w:start w:val="1"/>
      <w:numFmt w:val="bullet"/>
      <w:lvlText w:val="▪"/>
      <w:lvlJc w:val="left"/>
      <w:pPr>
        <w:ind w:left="6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D4181B"/>
    <w:multiLevelType w:val="hybridMultilevel"/>
    <w:tmpl w:val="E7B0FCB0"/>
    <w:lvl w:ilvl="0" w:tplc="A1560368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8D268">
      <w:start w:val="1"/>
      <w:numFmt w:val="bullet"/>
      <w:lvlText w:val="o"/>
      <w:lvlJc w:val="left"/>
      <w:pPr>
        <w:ind w:left="11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AB744">
      <w:start w:val="1"/>
      <w:numFmt w:val="bullet"/>
      <w:lvlText w:val="▪"/>
      <w:lvlJc w:val="left"/>
      <w:pPr>
        <w:ind w:left="19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21E86">
      <w:start w:val="1"/>
      <w:numFmt w:val="bullet"/>
      <w:lvlText w:val="•"/>
      <w:lvlJc w:val="left"/>
      <w:pPr>
        <w:ind w:left="26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ED358">
      <w:start w:val="1"/>
      <w:numFmt w:val="bullet"/>
      <w:lvlText w:val="o"/>
      <w:lvlJc w:val="left"/>
      <w:pPr>
        <w:ind w:left="33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EE5B0">
      <w:start w:val="1"/>
      <w:numFmt w:val="bullet"/>
      <w:lvlText w:val="▪"/>
      <w:lvlJc w:val="left"/>
      <w:pPr>
        <w:ind w:left="40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6FFC">
      <w:start w:val="1"/>
      <w:numFmt w:val="bullet"/>
      <w:lvlText w:val="•"/>
      <w:lvlJc w:val="left"/>
      <w:pPr>
        <w:ind w:left="47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88B8C">
      <w:start w:val="1"/>
      <w:numFmt w:val="bullet"/>
      <w:lvlText w:val="o"/>
      <w:lvlJc w:val="left"/>
      <w:pPr>
        <w:ind w:left="5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626A2">
      <w:start w:val="1"/>
      <w:numFmt w:val="bullet"/>
      <w:lvlText w:val="▪"/>
      <w:lvlJc w:val="left"/>
      <w:pPr>
        <w:ind w:left="6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81176D"/>
    <w:multiLevelType w:val="hybridMultilevel"/>
    <w:tmpl w:val="ED26491C"/>
    <w:lvl w:ilvl="0" w:tplc="1D824BFE">
      <w:start w:val="1"/>
      <w:numFmt w:val="bullet"/>
      <w:lvlText w:val="-"/>
      <w:lvlJc w:val="left"/>
      <w:pPr>
        <w:ind w:left="468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7E4B468E"/>
    <w:multiLevelType w:val="hybridMultilevel"/>
    <w:tmpl w:val="CDDC1BAC"/>
    <w:lvl w:ilvl="0" w:tplc="1D824BFE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145269">
    <w:abstractNumId w:val="0"/>
  </w:num>
  <w:num w:numId="2" w16cid:durableId="526523878">
    <w:abstractNumId w:val="2"/>
  </w:num>
  <w:num w:numId="3" w16cid:durableId="1077752722">
    <w:abstractNumId w:val="3"/>
  </w:num>
  <w:num w:numId="4" w16cid:durableId="1591894463">
    <w:abstractNumId w:val="4"/>
  </w:num>
  <w:num w:numId="5" w16cid:durableId="1174685956">
    <w:abstractNumId w:val="5"/>
  </w:num>
  <w:num w:numId="6" w16cid:durableId="136263369">
    <w:abstractNumId w:val="6"/>
  </w:num>
  <w:num w:numId="7" w16cid:durableId="510071982">
    <w:abstractNumId w:val="1"/>
  </w:num>
  <w:num w:numId="8" w16cid:durableId="60195858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61"/>
    <w:rsid w:val="00086B99"/>
    <w:rsid w:val="00106661"/>
    <w:rsid w:val="00274006"/>
    <w:rsid w:val="00540DDF"/>
    <w:rsid w:val="006503EB"/>
    <w:rsid w:val="007B65A6"/>
    <w:rsid w:val="00C64C2A"/>
    <w:rsid w:val="00C978C2"/>
    <w:rsid w:val="00D22963"/>
    <w:rsid w:val="00D3753A"/>
    <w:rsid w:val="00E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135"/>
  <w15:docId w15:val="{0D7E8B04-A25A-4EB8-9F39-6DC38A81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730" w:hanging="10"/>
      <w:jc w:val="both"/>
    </w:pPr>
    <w:rPr>
      <w:rFonts w:ascii="Cambria" w:eastAsia="Cambria" w:hAnsi="Cambria" w:cs="Cambria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8"/>
      <w:ind w:right="60"/>
      <w:jc w:val="center"/>
      <w:outlineLvl w:val="0"/>
    </w:pPr>
    <w:rPr>
      <w:rFonts w:ascii="Cambria" w:eastAsia="Cambria" w:hAnsi="Cambria" w:cs="Cambria"/>
      <w:b/>
      <w:color w:val="000000"/>
      <w:sz w:val="3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29"/>
      <w:ind w:left="10" w:right="3287" w:hanging="10"/>
      <w:jc w:val="center"/>
      <w:outlineLvl w:val="1"/>
    </w:pPr>
    <w:rPr>
      <w:rFonts w:ascii="Cambria" w:eastAsia="Cambria" w:hAnsi="Cambria" w:cs="Cambria"/>
      <w:b/>
      <w:color w:val="000000"/>
      <w:sz w:val="32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129"/>
      <w:ind w:left="10" w:right="3287" w:hanging="10"/>
      <w:jc w:val="center"/>
      <w:outlineLvl w:val="2"/>
    </w:pPr>
    <w:rPr>
      <w:rFonts w:ascii="Cambria" w:eastAsia="Cambria" w:hAnsi="Cambria" w:cs="Cambria"/>
      <w:b/>
      <w:color w:val="000000"/>
      <w:sz w:val="32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3" w:line="270" w:lineRule="auto"/>
      <w:ind w:left="730" w:hanging="10"/>
      <w:outlineLvl w:val="3"/>
    </w:pPr>
    <w:rPr>
      <w:rFonts w:ascii="Cambria" w:eastAsia="Cambria" w:hAnsi="Cambria" w:cs="Cambria"/>
      <w:b/>
      <w:color w:val="000000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3" w:line="270" w:lineRule="auto"/>
      <w:ind w:left="730" w:hanging="10"/>
      <w:outlineLvl w:val="4"/>
    </w:pPr>
    <w:rPr>
      <w:rFonts w:ascii="Cambria" w:eastAsia="Cambria" w:hAnsi="Cambria" w:cs="Cambria"/>
      <w:b/>
      <w:color w:val="000000"/>
    </w:rPr>
  </w:style>
  <w:style w:type="paragraph" w:styleId="Naslov6">
    <w:name w:val="heading 6"/>
    <w:next w:val="Normal"/>
    <w:link w:val="Naslov6Char"/>
    <w:uiPriority w:val="9"/>
    <w:unhideWhenUsed/>
    <w:qFormat/>
    <w:pPr>
      <w:keepNext/>
      <w:keepLines/>
      <w:spacing w:after="197"/>
      <w:ind w:left="730" w:hanging="10"/>
      <w:outlineLvl w:val="5"/>
    </w:pPr>
    <w:rPr>
      <w:rFonts w:ascii="Cambria" w:eastAsia="Cambria" w:hAnsi="Cambria" w:cs="Cambria"/>
      <w:b/>
      <w:i/>
      <w:color w:val="000000"/>
      <w:sz w:val="24"/>
      <w:u w:val="double" w:color="000000"/>
    </w:rPr>
  </w:style>
  <w:style w:type="paragraph" w:styleId="Naslov7">
    <w:name w:val="heading 7"/>
    <w:next w:val="Normal"/>
    <w:link w:val="Naslov7Char"/>
    <w:uiPriority w:val="9"/>
    <w:unhideWhenUsed/>
    <w:qFormat/>
    <w:pPr>
      <w:keepNext/>
      <w:keepLines/>
      <w:spacing w:after="3" w:line="270" w:lineRule="auto"/>
      <w:ind w:left="730" w:hanging="10"/>
      <w:outlineLvl w:val="6"/>
    </w:pPr>
    <w:rPr>
      <w:rFonts w:ascii="Cambria" w:eastAsia="Cambria" w:hAnsi="Cambria" w:cs="Cambria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rPr>
      <w:rFonts w:ascii="Cambria" w:eastAsia="Cambria" w:hAnsi="Cambria" w:cs="Cambria"/>
      <w:b/>
      <w:i/>
      <w:color w:val="000000"/>
      <w:sz w:val="24"/>
      <w:u w:val="double" w:color="000000"/>
    </w:rPr>
  </w:style>
  <w:style w:type="character" w:customStyle="1" w:styleId="Naslov1Char">
    <w:name w:val="Naslov 1 Char"/>
    <w:link w:val="Naslov1"/>
    <w:rPr>
      <w:rFonts w:ascii="Cambria" w:eastAsia="Cambria" w:hAnsi="Cambria" w:cs="Cambria"/>
      <w:b/>
      <w:color w:val="000000"/>
      <w:sz w:val="38"/>
    </w:rPr>
  </w:style>
  <w:style w:type="character" w:customStyle="1" w:styleId="Naslov4Char">
    <w:name w:val="Naslov 4 Char"/>
    <w:link w:val="Naslov4"/>
    <w:rPr>
      <w:rFonts w:ascii="Cambria" w:eastAsia="Cambria" w:hAnsi="Cambria" w:cs="Cambria"/>
      <w:b/>
      <w:color w:val="000000"/>
      <w:sz w:val="22"/>
    </w:rPr>
  </w:style>
  <w:style w:type="character" w:customStyle="1" w:styleId="Naslov5Char">
    <w:name w:val="Naslov 5 Char"/>
    <w:link w:val="Naslov5"/>
    <w:rPr>
      <w:rFonts w:ascii="Cambria" w:eastAsia="Cambria" w:hAnsi="Cambria" w:cs="Cambria"/>
      <w:b/>
      <w:color w:val="000000"/>
      <w:sz w:val="22"/>
    </w:rPr>
  </w:style>
  <w:style w:type="character" w:customStyle="1" w:styleId="Naslov7Char">
    <w:name w:val="Naslov 7 Char"/>
    <w:link w:val="Naslov7"/>
    <w:rPr>
      <w:rFonts w:ascii="Cambria" w:eastAsia="Cambria" w:hAnsi="Cambria" w:cs="Cambria"/>
      <w:b/>
      <w:color w:val="000000"/>
      <w:sz w:val="22"/>
    </w:rPr>
  </w:style>
  <w:style w:type="character" w:customStyle="1" w:styleId="Naslov2Char">
    <w:name w:val="Naslov 2 Char"/>
    <w:link w:val="Naslov2"/>
    <w:rPr>
      <w:rFonts w:ascii="Cambria" w:eastAsia="Cambria" w:hAnsi="Cambria" w:cs="Cambria"/>
      <w:b/>
      <w:color w:val="000000"/>
      <w:sz w:val="32"/>
    </w:rPr>
  </w:style>
  <w:style w:type="character" w:customStyle="1" w:styleId="Naslov3Char">
    <w:name w:val="Naslov 3 Char"/>
    <w:link w:val="Naslov3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5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Županić</dc:creator>
  <cp:keywords/>
  <cp:lastModifiedBy>Martina Radnić</cp:lastModifiedBy>
  <cp:revision>2</cp:revision>
  <dcterms:created xsi:type="dcterms:W3CDTF">2024-12-21T19:53:00Z</dcterms:created>
  <dcterms:modified xsi:type="dcterms:W3CDTF">2024-12-21T19:53:00Z</dcterms:modified>
</cp:coreProperties>
</file>