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1A90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61F4C434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0617DA15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5C160D47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550838BB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377532E7" w14:textId="77777777" w:rsidR="00A522E5" w:rsidRDefault="00A522E5">
      <w:pPr>
        <w:widowControl w:val="0"/>
        <w:spacing w:before="227" w:line="360" w:lineRule="auto"/>
        <w:ind w:left="708" w:right="463" w:firstLine="708"/>
        <w:jc w:val="center"/>
        <w:rPr>
          <w:rFonts w:ascii="Century Gothic" w:hAnsi="Century Gothic" w:cs="Calibri"/>
          <w:sz w:val="20"/>
          <w:szCs w:val="20"/>
          <w:lang w:bidi="hr-HR"/>
        </w:rPr>
      </w:pPr>
    </w:p>
    <w:p w14:paraId="262EA102" w14:textId="77777777" w:rsidR="00A522E5" w:rsidRDefault="00A522E5">
      <w:pPr>
        <w:widowControl w:val="0"/>
        <w:spacing w:before="227" w:line="360" w:lineRule="auto"/>
        <w:ind w:left="708" w:right="463" w:firstLine="708"/>
        <w:jc w:val="center"/>
        <w:rPr>
          <w:rFonts w:ascii="Century Gothic" w:hAnsi="Century Gothic" w:cs="Calibri"/>
          <w:sz w:val="20"/>
          <w:szCs w:val="20"/>
          <w:lang w:bidi="hr-HR"/>
        </w:rPr>
      </w:pPr>
    </w:p>
    <w:p w14:paraId="65E3A271" w14:textId="77777777" w:rsidR="00A522E5" w:rsidRDefault="00A522E5">
      <w:pPr>
        <w:widowControl w:val="0"/>
        <w:spacing w:before="227" w:line="360" w:lineRule="auto"/>
        <w:ind w:left="708" w:right="463" w:firstLine="708"/>
        <w:jc w:val="center"/>
        <w:rPr>
          <w:rFonts w:ascii="Century Gothic" w:hAnsi="Century Gothic" w:cs="Calibri"/>
          <w:sz w:val="20"/>
          <w:szCs w:val="20"/>
          <w:lang w:bidi="hr-HR"/>
        </w:rPr>
      </w:pPr>
    </w:p>
    <w:p w14:paraId="68DBA549" w14:textId="77777777" w:rsidR="00A522E5" w:rsidRDefault="00A522E5">
      <w:pPr>
        <w:widowControl w:val="0"/>
        <w:spacing w:before="227" w:line="360" w:lineRule="auto"/>
        <w:ind w:left="708" w:right="463" w:firstLine="708"/>
        <w:jc w:val="center"/>
        <w:rPr>
          <w:rFonts w:ascii="Century Gothic" w:hAnsi="Century Gothic" w:cs="Calibri"/>
          <w:sz w:val="20"/>
          <w:szCs w:val="20"/>
          <w:lang w:bidi="hr-HR"/>
        </w:rPr>
      </w:pPr>
    </w:p>
    <w:p w14:paraId="4D60D25C" w14:textId="77777777" w:rsidR="00A522E5" w:rsidRDefault="00000000">
      <w:pPr>
        <w:widowControl w:val="0"/>
        <w:spacing w:before="227" w:line="360" w:lineRule="auto"/>
        <w:ind w:left="708" w:right="463" w:firstLine="708"/>
        <w:jc w:val="center"/>
        <w:rPr>
          <w:rFonts w:ascii="Century Gothic" w:hAnsi="Century Gothic" w:cs="Calibri"/>
          <w:b/>
          <w:sz w:val="20"/>
          <w:szCs w:val="20"/>
          <w:lang w:bidi="hr-HR"/>
        </w:rPr>
      </w:pPr>
      <w:r>
        <w:rPr>
          <w:rFonts w:ascii="Century Gothic" w:hAnsi="Century Gothic" w:cs="Calibri"/>
          <w:b/>
          <w:sz w:val="20"/>
          <w:szCs w:val="20"/>
          <w:lang w:bidi="hr-HR"/>
        </w:rPr>
        <w:t>ELEMENTI I KRITERIJI VREDNOVANJA I OCJENJIVANJA U NASTAVI GEOGRAFIJE</w:t>
      </w:r>
    </w:p>
    <w:p w14:paraId="16730265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552F908A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1CC8F2A6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64118F16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10AB3575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132E83A7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7A7D4F58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3459CD38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7422A6B2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7061F432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78E213FA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14255ABB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7816639D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0DF87A45" w14:textId="0D1B9DF9" w:rsidR="00A522E5" w:rsidRDefault="00000000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 w:cs="Calibri"/>
          <w:sz w:val="20"/>
          <w:szCs w:val="20"/>
          <w:lang w:bidi="hr-HR"/>
        </w:rPr>
        <w:t>Osnovna škola Pirovac, Pirovac</w:t>
      </w:r>
    </w:p>
    <w:p w14:paraId="107762D7" w14:textId="77777777" w:rsidR="00A522E5" w:rsidRDefault="00000000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 w:cs="Calibri"/>
          <w:sz w:val="20"/>
          <w:szCs w:val="20"/>
          <w:lang w:bidi="hr-HR"/>
        </w:rPr>
        <w:t xml:space="preserve">Učiteljica: Maja </w:t>
      </w:r>
      <w:proofErr w:type="spellStart"/>
      <w:r>
        <w:rPr>
          <w:rFonts w:ascii="Century Gothic" w:hAnsi="Century Gothic" w:cs="Calibri"/>
          <w:sz w:val="20"/>
          <w:szCs w:val="20"/>
          <w:lang w:bidi="hr-HR"/>
        </w:rPr>
        <w:t>Mezin</w:t>
      </w:r>
      <w:proofErr w:type="spellEnd"/>
    </w:p>
    <w:p w14:paraId="54AE93D3" w14:textId="77777777" w:rsidR="00A522E5" w:rsidRDefault="00A522E5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</w:p>
    <w:p w14:paraId="3BFFE07E" w14:textId="77777777" w:rsidR="004C5278" w:rsidRDefault="004C5278">
      <w:pPr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 w:cs="Calibri"/>
          <w:sz w:val="20"/>
          <w:szCs w:val="20"/>
          <w:lang w:bidi="hr-HR"/>
        </w:rPr>
        <w:br w:type="page"/>
      </w:r>
    </w:p>
    <w:p w14:paraId="4869F359" w14:textId="77881E50" w:rsidR="00A522E5" w:rsidRDefault="00000000">
      <w:pPr>
        <w:widowControl w:val="0"/>
        <w:spacing w:before="227" w:line="360" w:lineRule="auto"/>
        <w:ind w:right="463"/>
        <w:jc w:val="both"/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 w:cs="Calibri"/>
          <w:sz w:val="20"/>
          <w:szCs w:val="20"/>
          <w:lang w:bidi="hr-HR"/>
        </w:rPr>
        <w:lastRenderedPageBreak/>
        <w:t>Ocjenjivanje razine postignuća učenika/učenica (</w:t>
      </w:r>
      <w:proofErr w:type="spellStart"/>
      <w:r>
        <w:rPr>
          <w:rFonts w:ascii="Century Gothic" w:hAnsi="Century Gothic" w:cs="Calibri"/>
          <w:sz w:val="20"/>
          <w:szCs w:val="20"/>
          <w:lang w:bidi="hr-HR"/>
        </w:rPr>
        <w:t>vredovanje</w:t>
      </w:r>
      <w:proofErr w:type="spellEnd"/>
      <w:r>
        <w:rPr>
          <w:rFonts w:ascii="Century Gothic" w:hAnsi="Century Gothic" w:cs="Calibri"/>
          <w:sz w:val="20"/>
          <w:szCs w:val="20"/>
          <w:lang w:bidi="hr-HR"/>
        </w:rPr>
        <w:t xml:space="preserve"> naučenog) iz geografije jedan je od redovitih i najvažnijih načina vrednovanja. Moguće ga je ostvariti na kraju nastavne jedinice, tematske cjeline i /ili nastavne cjeline.</w:t>
      </w:r>
    </w:p>
    <w:p w14:paraId="23A9742D" w14:textId="77777777" w:rsidR="00A522E5" w:rsidRDefault="00000000">
      <w:pPr>
        <w:widowControl w:val="0"/>
        <w:spacing w:line="360" w:lineRule="auto"/>
        <w:ind w:right="469" w:firstLine="708"/>
        <w:jc w:val="both"/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 w:cs="Calibri"/>
          <w:sz w:val="20"/>
          <w:szCs w:val="20"/>
          <w:lang w:bidi="hr-HR"/>
        </w:rPr>
        <w:t>Ocjenjivanje i vrednovanje usklađeno je s aktualnim Pravilnikom o načinima, postupcima i elementima vrednovanja učenika u osnovnoj i srednjoj školi.</w:t>
      </w:r>
    </w:p>
    <w:p w14:paraId="36DAA9D5" w14:textId="77777777" w:rsidR="00A522E5" w:rsidRDefault="00000000">
      <w:pPr>
        <w:widowControl w:val="0"/>
        <w:spacing w:line="360" w:lineRule="auto"/>
        <w:ind w:right="656" w:firstLine="708"/>
        <w:jc w:val="both"/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 w:cs="Calibri"/>
          <w:sz w:val="20"/>
          <w:szCs w:val="20"/>
          <w:lang w:bidi="hr-HR"/>
        </w:rPr>
        <w:t>U nastavi geografije razinom usvojenosti od nezadovoljavajuće do izvrsne vrednuju se sljedeći elementi (brojčanom i opisnom ocjenom).</w:t>
      </w:r>
    </w:p>
    <w:p w14:paraId="7DB20ECA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Reetkatablice1"/>
        <w:tblW w:w="9376" w:type="dxa"/>
        <w:tblLayout w:type="fixed"/>
        <w:tblLook w:val="04A0" w:firstRow="1" w:lastRow="0" w:firstColumn="1" w:lastColumn="0" w:noHBand="0" w:noVBand="1"/>
      </w:tblPr>
      <w:tblGrid>
        <w:gridCol w:w="1668"/>
        <w:gridCol w:w="3855"/>
        <w:gridCol w:w="1529"/>
        <w:gridCol w:w="2324"/>
      </w:tblGrid>
      <w:tr w:rsidR="00A522E5" w14:paraId="7A3042D4" w14:textId="77777777">
        <w:tc>
          <w:tcPr>
            <w:tcW w:w="1667" w:type="dxa"/>
            <w:shd w:val="clear" w:color="auto" w:fill="auto"/>
            <w:vAlign w:val="center"/>
          </w:tcPr>
          <w:p w14:paraId="32EE675A" w14:textId="77777777" w:rsidR="00A522E5" w:rsidRDefault="00000000">
            <w:pPr>
              <w:widowControl w:val="0"/>
              <w:spacing w:line="276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en-US"/>
              </w:rPr>
              <w:t>Element vrednovanja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EFFA6DB" w14:textId="77777777" w:rsidR="00A522E5" w:rsidRDefault="00000000">
            <w:pPr>
              <w:widowControl w:val="0"/>
              <w:spacing w:line="276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en-US"/>
              </w:rPr>
              <w:t>Opis elementa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0B1247C" w14:textId="77777777" w:rsidR="00A522E5" w:rsidRDefault="00000000">
            <w:pPr>
              <w:widowControl w:val="0"/>
              <w:spacing w:line="276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en-US"/>
              </w:rPr>
              <w:t>Oblik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6D16584" w14:textId="77777777" w:rsidR="00A522E5" w:rsidRDefault="00000000">
            <w:pPr>
              <w:widowControl w:val="0"/>
              <w:spacing w:line="276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en-US"/>
              </w:rPr>
              <w:t>Kriterij</w:t>
            </w:r>
          </w:p>
        </w:tc>
      </w:tr>
      <w:tr w:rsidR="00A522E5" w14:paraId="10165426" w14:textId="77777777">
        <w:tc>
          <w:tcPr>
            <w:tcW w:w="1667" w:type="dxa"/>
            <w:shd w:val="clear" w:color="auto" w:fill="auto"/>
            <w:vAlign w:val="center"/>
          </w:tcPr>
          <w:p w14:paraId="2880C2F7" w14:textId="77777777" w:rsidR="00A522E5" w:rsidRDefault="00000000">
            <w:pPr>
              <w:widowControl w:val="0"/>
              <w:spacing w:line="276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en-US"/>
              </w:rPr>
              <w:t>Geografska znanja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EC4529F" w14:textId="77777777" w:rsidR="00A522E5" w:rsidRDefault="00000000">
            <w:pPr>
              <w:widowControl w:val="0"/>
              <w:spacing w:line="276" w:lineRule="auto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 xml:space="preserve">poznavanje i primjena ključnih pojmova, stupanj usvojenosti ishoda učenja (obrazovnih postignuća) 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CA2963E" w14:textId="77777777" w:rsidR="00A522E5" w:rsidRDefault="00000000">
            <w:pPr>
              <w:widowControl w:val="0"/>
              <w:spacing w:line="276" w:lineRule="auto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 xml:space="preserve">pisano, usmeno 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46ACBBA" w14:textId="77777777" w:rsidR="00A522E5" w:rsidRDefault="00000000">
            <w:pPr>
              <w:widowControl w:val="0"/>
              <w:spacing w:line="276" w:lineRule="auto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 xml:space="preserve">točnost i kvaliteta odgovora; reakcija na postavljeno pitanje; samostalnost </w:t>
            </w:r>
          </w:p>
        </w:tc>
      </w:tr>
      <w:tr w:rsidR="00A522E5" w14:paraId="619E0B7E" w14:textId="77777777">
        <w:tc>
          <w:tcPr>
            <w:tcW w:w="1667" w:type="dxa"/>
            <w:shd w:val="clear" w:color="auto" w:fill="auto"/>
            <w:vAlign w:val="center"/>
          </w:tcPr>
          <w:p w14:paraId="43A6E469" w14:textId="77777777" w:rsidR="00A522E5" w:rsidRDefault="00000000">
            <w:pPr>
              <w:widowControl w:val="0"/>
              <w:spacing w:line="276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en-US"/>
              </w:rPr>
              <w:t>Geografsko istraživanje i vještine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495693B" w14:textId="77777777" w:rsidR="00A522E5" w:rsidRDefault="00000000">
            <w:pPr>
              <w:widowControl w:val="0"/>
              <w:spacing w:line="276" w:lineRule="auto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 xml:space="preserve">praktične vještine (orijentacija u prostoru, izrada skica, profila, tematskih karata, dijagrama, prezentacija, postera, plakata, samostalnih pisanih radova); kognitivne vještine (analiza grafičkih priloga); primjena geografskih znanja, povezivanje nastavnog gradiva i logičko zaključivanje, istraživački rad („Škola za život“) 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2F2FB84" w14:textId="77777777" w:rsidR="00A522E5" w:rsidRDefault="00000000">
            <w:pPr>
              <w:widowControl w:val="0"/>
              <w:spacing w:line="276" w:lineRule="auto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 xml:space="preserve">pisano, usmeno, praktično 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EA7ACD3" w14:textId="77777777" w:rsidR="00A522E5" w:rsidRDefault="00000000">
            <w:pPr>
              <w:widowControl w:val="0"/>
              <w:spacing w:line="276" w:lineRule="auto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>točnost, preciznost, samostalnost, preglednost i sl.; primjena statističkih i grafičkih metoda; prezentacijske vještine; timski rad</w:t>
            </w:r>
          </w:p>
        </w:tc>
      </w:tr>
      <w:tr w:rsidR="00A522E5" w14:paraId="3A6A11EE" w14:textId="77777777">
        <w:tc>
          <w:tcPr>
            <w:tcW w:w="1667" w:type="dxa"/>
            <w:shd w:val="clear" w:color="auto" w:fill="auto"/>
            <w:vAlign w:val="center"/>
          </w:tcPr>
          <w:p w14:paraId="072BCFBF" w14:textId="77777777" w:rsidR="00A522E5" w:rsidRDefault="00000000">
            <w:pPr>
              <w:widowControl w:val="0"/>
              <w:spacing w:line="276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en-US"/>
              </w:rPr>
              <w:t>Kartografska pismenost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6CD863D" w14:textId="77777777" w:rsidR="00A522E5" w:rsidRDefault="00000000">
            <w:pPr>
              <w:widowControl w:val="0"/>
              <w:spacing w:line="276" w:lineRule="auto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>poznavanje elemenata i sadržaja svih vrsta geografskih karata; upotreba geografskih karata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A3A050" w14:textId="77777777" w:rsidR="00A522E5" w:rsidRDefault="00000000">
            <w:pPr>
              <w:widowControl w:val="0"/>
              <w:spacing w:line="276" w:lineRule="auto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 xml:space="preserve">pisano, usmeno, praktično 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149E1D8" w14:textId="77777777" w:rsidR="00A522E5" w:rsidRDefault="00000000">
            <w:pPr>
              <w:widowControl w:val="0"/>
              <w:spacing w:line="276" w:lineRule="auto"/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 w:cs="Calibri"/>
                <w:sz w:val="20"/>
                <w:szCs w:val="20"/>
                <w:lang w:eastAsia="en-US"/>
              </w:rPr>
              <w:t>orijentacija i snalaženje na karti; čitanje i interpretacija sadržaja karata; pravilno pisanje geografskih imena</w:t>
            </w:r>
          </w:p>
        </w:tc>
      </w:tr>
    </w:tbl>
    <w:p w14:paraId="123EB80C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B275D02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14:paraId="0027D57F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Pisano provjeravanje</w:t>
      </w:r>
      <w:r>
        <w:rPr>
          <w:rFonts w:ascii="Century Gothic" w:hAnsi="Century Gothic"/>
          <w:sz w:val="20"/>
          <w:szCs w:val="20"/>
        </w:rPr>
        <w:t xml:space="preserve"> provodit će se u obliku ispita znanja (zadaci objektivnog tipa) tijekom nastavne godine u pravilu nakon obrađenog i uvježbanog gradiva. Termin, sadržaj i kriteriji </w:t>
      </w:r>
      <w:proofErr w:type="spellStart"/>
      <w:r>
        <w:rPr>
          <w:rFonts w:ascii="Century Gothic" w:hAnsi="Century Gothic"/>
          <w:sz w:val="20"/>
          <w:szCs w:val="20"/>
        </w:rPr>
        <w:t>vredovanja</w:t>
      </w:r>
      <w:proofErr w:type="spellEnd"/>
      <w:r>
        <w:rPr>
          <w:rFonts w:ascii="Century Gothic" w:hAnsi="Century Gothic"/>
          <w:sz w:val="20"/>
          <w:szCs w:val="20"/>
        </w:rPr>
        <w:t xml:space="preserve"> pisanih provjera znanja bit će poznati učenicima prema odredbama Pravilnika.  </w:t>
      </w:r>
    </w:p>
    <w:p w14:paraId="13360C5B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Pisana provjera znanja uglavnom uključuje i provjeru kartografske pismenosti pa time sadrži  i slijepu kartu pomoću koje treba izraditi zadatke. </w:t>
      </w:r>
    </w:p>
    <w:p w14:paraId="1B84C0C6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Pisanom provjerom mogu se provjeravati i geografske vještine izradom reljefnih profila, analizom tematskih karata, dijagrama. </w:t>
      </w:r>
    </w:p>
    <w:p w14:paraId="4EE4393D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Granice ocjena pisane provjere: </w:t>
      </w:r>
    </w:p>
    <w:p w14:paraId="2474A5E4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&lt; 50% -nedovoljan (1) </w:t>
      </w:r>
    </w:p>
    <w:p w14:paraId="2A0CCF4E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50 –63%  -dovoljan (2) </w:t>
      </w:r>
    </w:p>
    <w:p w14:paraId="4879B502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64 –79% -dobar (3) </w:t>
      </w:r>
    </w:p>
    <w:p w14:paraId="0021E71F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80 –89% -vrlo dobar (4)  </w:t>
      </w:r>
    </w:p>
    <w:p w14:paraId="2FAC3820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90-100% -odličan (5)</w:t>
      </w:r>
    </w:p>
    <w:p w14:paraId="7CF1EF60" w14:textId="77777777" w:rsidR="00A522E5" w:rsidRDefault="00A522E5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14:paraId="6879369A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lastRenderedPageBreak/>
        <w:t>Usmeno provjeravanje znanja</w:t>
      </w:r>
      <w:r>
        <w:rPr>
          <w:rFonts w:ascii="Century Gothic" w:hAnsi="Century Gothic"/>
          <w:sz w:val="20"/>
          <w:szCs w:val="20"/>
        </w:rPr>
        <w:t xml:space="preserve"> provodi se kontinuirano tijekom školske godine, a može se provoditi na svakom satu bez obvezne najave</w:t>
      </w:r>
      <w:r>
        <w:rPr>
          <w:rFonts w:ascii="Century Gothic" w:hAnsi="Century Gothic"/>
          <w:color w:val="00B050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Usmenom provjerom posebno se vrednuju geografska znanja, geografske vještine i istraživački rad te kartografska pismenost. </w:t>
      </w:r>
    </w:p>
    <w:p w14:paraId="0D308E2F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br w:type="page"/>
      </w:r>
    </w:p>
    <w:p w14:paraId="1ACB6B8E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Kriteriji za brojčane ocjene su sljedeći:</w:t>
      </w:r>
    </w:p>
    <w:p w14:paraId="08E9EF32" w14:textId="77777777" w:rsidR="00A522E5" w:rsidRDefault="00A522E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18A0505" w14:textId="77777777" w:rsidR="00A522E5" w:rsidRDefault="00A522E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6EF389A" w14:textId="77777777" w:rsidR="00A522E5" w:rsidRDefault="00A522E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25B5718" w14:textId="77777777" w:rsidR="00A522E5" w:rsidRDefault="00A522E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52903F8" w14:textId="77777777" w:rsidR="00A522E5" w:rsidRDefault="0000000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GEOGRAFSKA ZNANJA</w:t>
      </w:r>
    </w:p>
    <w:p w14:paraId="618A092C" w14:textId="77777777" w:rsidR="00A522E5" w:rsidRDefault="00A522E5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78ED326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Odličan (5)</w:t>
      </w:r>
      <w:r>
        <w:rPr>
          <w:rFonts w:ascii="Century Gothic" w:hAnsi="Century Gothic"/>
          <w:sz w:val="20"/>
          <w:szCs w:val="20"/>
        </w:rPr>
        <w:tab/>
        <w:t xml:space="preserve"> </w:t>
      </w:r>
      <w:r>
        <w:rPr>
          <w:rFonts w:ascii="Century Gothic" w:hAnsi="Century Gothic"/>
          <w:sz w:val="20"/>
          <w:szCs w:val="20"/>
        </w:rPr>
        <w:tab/>
      </w:r>
    </w:p>
    <w:p w14:paraId="0D471D71" w14:textId="77777777" w:rsidR="00A522E5" w:rsidRDefault="00000000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Učenik je u potpunosti i s razumijevanjem usvojio planirane nastavne sadržaje. Izlaže samostalno i temeljito. Usvojeno znanje primjenjuje u novim situacijama, na složenijim primjerima te dovodi u vezu sa srodnim nastavnim sadržajima. </w:t>
      </w:r>
    </w:p>
    <w:p w14:paraId="7C413A36" w14:textId="77777777" w:rsidR="00A522E5" w:rsidRDefault="00000000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D63125D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Vrlo dobar (4)</w:t>
      </w:r>
    </w:p>
    <w:p w14:paraId="0CC47798" w14:textId="77777777" w:rsidR="00A522E5" w:rsidRDefault="00000000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Učenik je točno usvojio nastavne sadržaje te ih uspješno primjenjuje. Razumije i povezuje pojmove. Uz napomenu učitelja, ispravlja moguće nedostatke u povezivanju nastavnih sadržaja. Sporije reagira. Usvojene nastavne sadržaje povezuje sa svakodnevicom. Odgovara uz rijetke poticaje i pomoć nastavnika. </w:t>
      </w:r>
    </w:p>
    <w:p w14:paraId="682CB4CB" w14:textId="77777777" w:rsidR="00A522E5" w:rsidRDefault="00A522E5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1620C0E4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Dobar (3)</w:t>
      </w:r>
    </w:p>
    <w:p w14:paraId="0194A8F3" w14:textId="77777777" w:rsidR="00A522E5" w:rsidRDefault="00000000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Učenik je usvojio osnovne nastavne sadržaje. Uzročno-posljedične veze otežano uočava i objašnjava. Potrebna mu je pomoć/poticaj učitelja u odgovoru. Izlaže sporo. Usvojene nastavne sadržaje ne primjenjuje u novoj situaciji niti navodi vlastite primjere.</w:t>
      </w:r>
      <w:r>
        <w:rPr>
          <w:rFonts w:ascii="Century Gothic" w:eastAsia="Calibri" w:hAnsi="Century Gothic"/>
          <w:sz w:val="20"/>
          <w:szCs w:val="20"/>
          <w:lang w:eastAsia="en-US"/>
        </w:rPr>
        <w:t xml:space="preserve"> </w:t>
      </w:r>
    </w:p>
    <w:p w14:paraId="3F2215A5" w14:textId="77777777" w:rsidR="00A522E5" w:rsidRDefault="00A522E5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  <w:u w:val="single"/>
        </w:rPr>
      </w:pPr>
    </w:p>
    <w:p w14:paraId="19A52A98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Dovoljan (2)</w:t>
      </w:r>
    </w:p>
    <w:p w14:paraId="705FCB61" w14:textId="77777777" w:rsidR="00A522E5" w:rsidRDefault="00000000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Učenik je nastavne sadržaje usvojio nepotpuno, površno i djelomično točno. Znanje na razini prepoznavanja. Potrebna je značajna pomoć učitelja (pomoćna pitanja i usmjeravanja prema točnom odgovoru). Geografske pojave i procese imenuje uz pomoć učitelja, ali izostaje njihovo objašnjenje. </w:t>
      </w:r>
    </w:p>
    <w:p w14:paraId="260A30FD" w14:textId="77777777" w:rsidR="00A522E5" w:rsidRDefault="00A522E5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70063159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Nedovoljan (1)</w:t>
      </w:r>
    </w:p>
    <w:p w14:paraId="38A02290" w14:textId="77777777" w:rsidR="00A522E5" w:rsidRDefault="00000000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Učenik ne odgovara na pitanja ili daje potpuno pogrešne odgovore. Nije usvojio nastavne sadržaje. Pogrešno objašnjava i ne razumije smisao. </w:t>
      </w:r>
    </w:p>
    <w:p w14:paraId="725AB245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C75F79B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4A8B691" w14:textId="77777777" w:rsidR="00A522E5" w:rsidRDefault="00000000">
      <w:pPr>
        <w:spacing w:line="360" w:lineRule="auto"/>
        <w:jc w:val="both"/>
        <w:rPr>
          <w:rFonts w:ascii="Century Gothic" w:hAnsi="Century Gothic"/>
          <w:b/>
          <w:color w:val="FF000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GEOGRAFSKE VJEŠTINE I ISTRAŽIVANJE*</w:t>
      </w:r>
    </w:p>
    <w:p w14:paraId="0770E0E6" w14:textId="77777777" w:rsidR="00A522E5" w:rsidRDefault="00A522E5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07093BA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Odličan (5)</w:t>
      </w:r>
    </w:p>
    <w:p w14:paraId="49DFF493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Učenik izrazito brzo i točno uočava geografske pojave i procese, samostalno, logično i argumentirano ih objašnjava i uspješno povezuje s ostalim temama i svakodnevicom. Izvrstan u praktičnim i kognitivno. Izrazito </w:t>
      </w:r>
      <w:r>
        <w:rPr>
          <w:rFonts w:ascii="Century Gothic" w:hAnsi="Century Gothic" w:cs="Calibri"/>
          <w:sz w:val="20"/>
          <w:szCs w:val="20"/>
          <w:lang w:bidi="hr-HR"/>
        </w:rPr>
        <w:t>samostalno analizira i izrađuje grafičke priloge.</w:t>
      </w:r>
    </w:p>
    <w:p w14:paraId="2FB69979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Istraživačke radove samostalno osmišljava te pokazuje originalnost i kreativnost u njihovu izvođenju. Redovito sudjeluje u raspravama i interpretacijama. Uspješno se služi dodatnom literaturom i izvorima. sl. </w:t>
      </w:r>
    </w:p>
    <w:p w14:paraId="0B2A8A48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A079F08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Vrlo dobar (4)</w:t>
      </w:r>
    </w:p>
    <w:p w14:paraId="116CDC90" w14:textId="77777777" w:rsidR="00A522E5" w:rsidRDefault="00000000">
      <w:pPr>
        <w:widowControl w:val="0"/>
        <w:tabs>
          <w:tab w:val="left" w:pos="338"/>
        </w:tabs>
        <w:spacing w:before="1" w:line="360" w:lineRule="auto"/>
        <w:ind w:right="66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Učenik uz neznatnu pomoć učitelja uočava i objašnjava pojave i procese. Uglavnom logično</w:t>
      </w:r>
    </w:p>
    <w:p w14:paraId="18562E19" w14:textId="77777777" w:rsidR="00A522E5" w:rsidRDefault="00000000">
      <w:pPr>
        <w:widowControl w:val="0"/>
        <w:tabs>
          <w:tab w:val="left" w:pos="338"/>
        </w:tabs>
        <w:spacing w:before="1" w:line="360" w:lineRule="auto"/>
        <w:ind w:right="66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 w:cs="Calibri"/>
          <w:sz w:val="20"/>
          <w:szCs w:val="20"/>
          <w:lang w:bidi="hr-HR"/>
        </w:rPr>
        <w:t xml:space="preserve">ovezuje nastavne sadržaje s ostalim nastavnim sadržajima i svakodnevicom. Samostalno analizira i izrađuje grafičke priloge. </w:t>
      </w:r>
    </w:p>
    <w:p w14:paraId="3D3327E2" w14:textId="77777777" w:rsidR="00A522E5" w:rsidRDefault="00000000">
      <w:pPr>
        <w:spacing w:line="360" w:lineRule="auto"/>
        <w:ind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 istraživanjima </w:t>
      </w:r>
      <w:r>
        <w:rPr>
          <w:rFonts w:ascii="Century Gothic" w:eastAsia="Calibri" w:hAnsi="Century Gothic"/>
          <w:sz w:val="20"/>
          <w:szCs w:val="20"/>
          <w:lang w:eastAsia="en-US"/>
        </w:rPr>
        <w:t>gotovo uvijek primjenjuje geografska znanja i vještine te u potpunosti slijedi zadane etape. Samostalno prikazuje rezultate istraživanja, analizira ih, izvodi zaključke i prezentira rezultate rada. Često sudjeluje u raspravama i interpretacijama. Uspješno se služi dodatnom literaturom.</w:t>
      </w:r>
    </w:p>
    <w:p w14:paraId="6E8DE8C8" w14:textId="77777777" w:rsidR="00A522E5" w:rsidRDefault="00A522E5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55283F22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Dobar (3)</w:t>
      </w:r>
    </w:p>
    <w:p w14:paraId="040AEC92" w14:textId="77777777" w:rsidR="00A522E5" w:rsidRDefault="00000000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/>
          <w:sz w:val="20"/>
          <w:szCs w:val="20"/>
        </w:rPr>
        <w:t xml:space="preserve">Učenik uz pomoć nastavnika nabraja i pokušava objasniti pojave i procese. Logičan u pojedinim dijelovima. </w:t>
      </w:r>
      <w:r>
        <w:rPr>
          <w:rFonts w:ascii="Century Gothic" w:hAnsi="Century Gothic" w:cs="Calibri"/>
          <w:sz w:val="20"/>
          <w:szCs w:val="20"/>
          <w:lang w:bidi="hr-HR"/>
        </w:rPr>
        <w:t xml:space="preserve">Djelomično primjenjuje usvojene nastavne sadržaje te ih povezuje sa svakodnevicom. Nepotpuno analizira i izrađuje grafičke priloge. </w:t>
      </w:r>
    </w:p>
    <w:p w14:paraId="32226220" w14:textId="77777777" w:rsidR="00A522E5" w:rsidRDefault="00000000">
      <w:pPr>
        <w:spacing w:line="360" w:lineRule="auto"/>
        <w:ind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Nedovoljno samostalno provodi istraživanje i</w:t>
      </w:r>
      <w:r>
        <w:rPr>
          <w:rFonts w:ascii="Century Gothic" w:eastAsia="Calibri" w:hAnsi="Century Gothic"/>
          <w:sz w:val="20"/>
          <w:szCs w:val="20"/>
        </w:rPr>
        <w:t xml:space="preserve"> primjenjuje usvojeno teorijsko znanje. </w:t>
      </w:r>
      <w:r>
        <w:rPr>
          <w:rFonts w:ascii="Century Gothic" w:eastAsia="Calibri" w:hAnsi="Century Gothic"/>
          <w:sz w:val="20"/>
          <w:szCs w:val="20"/>
          <w:lang w:eastAsia="en-US"/>
        </w:rPr>
        <w:t>Vidljivi su propusti u opažanju. U raspravama sudjeluje povremeno i na poticaj.</w:t>
      </w:r>
      <w:r>
        <w:rPr>
          <w:rFonts w:ascii="Century Gothic" w:hAnsi="Century Gothic" w:cs="Calibri"/>
          <w:sz w:val="20"/>
          <w:szCs w:val="20"/>
          <w:lang w:bidi="hr-HR"/>
        </w:rPr>
        <w:t xml:space="preserve"> </w:t>
      </w:r>
      <w:r>
        <w:rPr>
          <w:rFonts w:ascii="Century Gothic" w:eastAsia="Calibri" w:hAnsi="Century Gothic"/>
          <w:sz w:val="20"/>
          <w:szCs w:val="20"/>
          <w:lang w:eastAsia="en-US"/>
        </w:rPr>
        <w:t>Prikazivanje i argumentacija rezultata nije dovoljno precizna te je potrebna pomoć učitelja</w:t>
      </w:r>
      <w:r>
        <w:rPr>
          <w:rFonts w:ascii="Century Gothic" w:hAnsi="Century Gothic" w:cs="Calibri"/>
          <w:sz w:val="20"/>
          <w:szCs w:val="20"/>
          <w:lang w:bidi="hr-HR"/>
        </w:rPr>
        <w:t xml:space="preserve">. </w:t>
      </w:r>
      <w:r>
        <w:rPr>
          <w:rFonts w:ascii="Century Gothic" w:eastAsia="Calibri" w:hAnsi="Century Gothic"/>
          <w:sz w:val="20"/>
          <w:szCs w:val="20"/>
          <w:lang w:eastAsia="en-US"/>
        </w:rPr>
        <w:t>Uz pomoć se služi dodatnom literaturom.</w:t>
      </w:r>
    </w:p>
    <w:p w14:paraId="6C1B2B3B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566CD1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Dovoljan (2)</w:t>
      </w:r>
    </w:p>
    <w:p w14:paraId="33998DD4" w14:textId="77777777" w:rsidR="00A522E5" w:rsidRDefault="00000000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/>
          <w:sz w:val="20"/>
          <w:szCs w:val="20"/>
        </w:rPr>
        <w:t xml:space="preserve">Učenik uz pomoćna pitanja učitelja navodi geografske pojave i procese. Površno povezuje nastavne sadržaje sa svakodnevicom, a primjena izostaje. </w:t>
      </w:r>
      <w:r>
        <w:rPr>
          <w:rFonts w:ascii="Century Gothic" w:hAnsi="Century Gothic" w:cs="Calibri"/>
          <w:sz w:val="20"/>
          <w:szCs w:val="20"/>
          <w:lang w:bidi="hr-HR"/>
        </w:rPr>
        <w:t xml:space="preserve">Griješi u analizi grafičkih i slikovnih priloga. </w:t>
      </w:r>
    </w:p>
    <w:p w14:paraId="24E2DA2E" w14:textId="77777777" w:rsidR="00A522E5" w:rsidRDefault="00000000">
      <w:pPr>
        <w:pStyle w:val="Default"/>
        <w:spacing w:line="360" w:lineRule="auto"/>
        <w:ind w:firstLine="360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Nesamostalan u korištenju dodatnim izvora znanja. Djelomično točno prikazuje rezultate istraživanja, a objašnjenja rezultata su značajno manjkava. Pr</w:t>
      </w:r>
      <w:r>
        <w:rPr>
          <w:rFonts w:ascii="Century Gothic" w:hAnsi="Century Gothic"/>
          <w:sz w:val="20"/>
          <w:szCs w:val="20"/>
        </w:rPr>
        <w:t>i provedbi</w:t>
      </w:r>
      <w:r>
        <w:rPr>
          <w:rFonts w:ascii="Century Gothic" w:hAnsi="Century Gothic"/>
          <w:color w:val="auto"/>
          <w:sz w:val="20"/>
          <w:szCs w:val="20"/>
        </w:rPr>
        <w:t xml:space="preserve"> istraživanja treba kontinuiranu pomoć.</w:t>
      </w:r>
    </w:p>
    <w:p w14:paraId="2DD8DA39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338896E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Nedovoljan (1)</w:t>
      </w:r>
    </w:p>
    <w:p w14:paraId="5AFD4129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Učenik ne povezuje geografske pojave i procese te ih pogrešno objašnjava. Grafičke priloge pogrešno analizira i izrađuje. Istraživanje nije provedeno. </w:t>
      </w:r>
    </w:p>
    <w:p w14:paraId="40B9BA01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02198B9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3ECBB50" w14:textId="77777777" w:rsidR="00A522E5" w:rsidRDefault="0000000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KARTOGRAFSKA PISMENOST</w:t>
      </w:r>
    </w:p>
    <w:p w14:paraId="7BDAB830" w14:textId="77777777" w:rsidR="00A522E5" w:rsidRDefault="00A522E5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0D8F842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Odličan (5)</w:t>
      </w:r>
    </w:p>
    <w:p w14:paraId="6EB8C853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Učenik i</w:t>
      </w:r>
      <w:r>
        <w:rPr>
          <w:rFonts w:ascii="Century Gothic" w:hAnsi="Century Gothic" w:cs="Calibri"/>
          <w:sz w:val="20"/>
          <w:szCs w:val="20"/>
          <w:lang w:bidi="hr-HR"/>
        </w:rPr>
        <w:t>zrazito brzo, točno i samostalno pokazuje i „čita“ geografske pojmove</w:t>
      </w:r>
      <w:r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 w:cs="Calibri"/>
          <w:sz w:val="20"/>
          <w:szCs w:val="20"/>
          <w:lang w:bidi="hr-HR"/>
        </w:rPr>
        <w:t>Izrazita sposobnost povezivanja</w:t>
      </w:r>
      <w:r>
        <w:rPr>
          <w:rFonts w:ascii="Century Gothic" w:hAnsi="Century Gothic" w:cs="Calibri"/>
          <w:spacing w:val="-1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i „čitanja“ naučenog gradiva sa karte (paralelno pokazivanje na karti sa iznošenjem teorije). Izrazito točno i brzo analizira kartografske, grafičke i slikovne priloge te samostalno donosi zaključke</w:t>
      </w:r>
      <w:r>
        <w:rPr>
          <w:rFonts w:ascii="Century Gothic" w:hAnsi="Century Gothic"/>
          <w:sz w:val="20"/>
          <w:szCs w:val="20"/>
        </w:rPr>
        <w:t>. I</w:t>
      </w:r>
      <w:r>
        <w:rPr>
          <w:rFonts w:ascii="Century Gothic" w:hAnsi="Century Gothic" w:cs="Calibri"/>
          <w:sz w:val="20"/>
          <w:szCs w:val="20"/>
          <w:lang w:bidi="hr-HR"/>
        </w:rPr>
        <w:t xml:space="preserve">zrazito uspješno koristi zemljovid pri orijentaciji u prostoru. </w:t>
      </w:r>
    </w:p>
    <w:p w14:paraId="41EA1BE0" w14:textId="77777777" w:rsidR="00A522E5" w:rsidRDefault="00A522E5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4D3C46CD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Vrlo dobar (4)</w:t>
      </w:r>
    </w:p>
    <w:p w14:paraId="1C750BEE" w14:textId="77777777" w:rsidR="00A522E5" w:rsidRDefault="00000000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/>
          <w:sz w:val="20"/>
          <w:szCs w:val="20"/>
        </w:rPr>
        <w:t xml:space="preserve">Učenik </w:t>
      </w:r>
      <w:r>
        <w:rPr>
          <w:rFonts w:ascii="Century Gothic" w:hAnsi="Century Gothic" w:cs="Calibri"/>
          <w:sz w:val="20"/>
          <w:szCs w:val="20"/>
          <w:lang w:bidi="hr-HR"/>
        </w:rPr>
        <w:t>točno i samostalno, ali sporije, pokazuje, povezuje i „čita“ geografske pojmove s geografske karte.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Točno analizira kartografske, grafičke i slikovne priloge te samostalno donosi zaključke</w:t>
      </w:r>
      <w:r>
        <w:rPr>
          <w:rFonts w:ascii="Century Gothic" w:hAnsi="Century Gothic"/>
          <w:sz w:val="20"/>
          <w:szCs w:val="20"/>
        </w:rPr>
        <w:t>. U</w:t>
      </w:r>
      <w:r>
        <w:rPr>
          <w:rFonts w:ascii="Century Gothic" w:hAnsi="Century Gothic" w:cs="Calibri"/>
          <w:sz w:val="20"/>
          <w:szCs w:val="20"/>
          <w:lang w:bidi="hr-HR"/>
        </w:rPr>
        <w:t>spješno koristi geografsku kartu pri orijentaciji u prostoru.</w:t>
      </w:r>
    </w:p>
    <w:p w14:paraId="51575AB0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F3EF8BE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DD94C97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Dobar (3)</w:t>
      </w:r>
    </w:p>
    <w:p w14:paraId="245C2635" w14:textId="77777777" w:rsidR="00A522E5" w:rsidRDefault="00000000">
      <w:pPr>
        <w:spacing w:line="360" w:lineRule="auto"/>
        <w:jc w:val="both"/>
        <w:rPr>
          <w:rFonts w:ascii="Century Gothic" w:hAnsi="Century Gothic" w:cs="Calibri"/>
          <w:sz w:val="20"/>
          <w:szCs w:val="20"/>
          <w:lang w:bidi="hr-HR"/>
        </w:rPr>
      </w:pPr>
      <w:r>
        <w:rPr>
          <w:rFonts w:ascii="Century Gothic" w:hAnsi="Century Gothic"/>
          <w:sz w:val="20"/>
          <w:szCs w:val="20"/>
        </w:rPr>
        <w:lastRenderedPageBreak/>
        <w:t>Učenik pokazuje pojmove uz pomoć nastavnika ili duže reagira. V</w:t>
      </w:r>
      <w:r>
        <w:rPr>
          <w:rFonts w:ascii="Century Gothic" w:hAnsi="Century Gothic" w:cs="Calibri"/>
          <w:sz w:val="20"/>
          <w:szCs w:val="20"/>
          <w:lang w:bidi="hr-HR"/>
        </w:rPr>
        <w:t>ećinu zadanih pojmova pokazuje točno</w:t>
      </w:r>
      <w:r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 w:cs="Calibri"/>
          <w:sz w:val="20"/>
          <w:szCs w:val="20"/>
          <w:lang w:bidi="hr-HR"/>
        </w:rPr>
        <w:t>Nepotpuno analizira kartografske priloge</w:t>
      </w:r>
      <w:r>
        <w:rPr>
          <w:rFonts w:ascii="Century Gothic" w:hAnsi="Century Gothic"/>
          <w:sz w:val="20"/>
          <w:szCs w:val="20"/>
        </w:rPr>
        <w:t>. Prilikom orijentacije u prostoru, g</w:t>
      </w:r>
      <w:r>
        <w:rPr>
          <w:rFonts w:ascii="Century Gothic" w:hAnsi="Century Gothic" w:cs="Calibri"/>
          <w:sz w:val="20"/>
          <w:szCs w:val="20"/>
          <w:lang w:bidi="hr-HR"/>
        </w:rPr>
        <w:t>eografsku kartu koristi</w:t>
      </w:r>
      <w:r>
        <w:rPr>
          <w:rFonts w:ascii="Century Gothic" w:hAnsi="Century Gothic" w:cs="Calibri"/>
          <w:spacing w:val="-3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i „čita“ uz pomoć učitelja.</w:t>
      </w:r>
    </w:p>
    <w:p w14:paraId="7E328190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2A167FF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Dovoljan (2)</w:t>
      </w:r>
    </w:p>
    <w:p w14:paraId="351F970D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Učenik </w:t>
      </w:r>
      <w:r>
        <w:rPr>
          <w:rFonts w:ascii="Century Gothic" w:hAnsi="Century Gothic" w:cs="Calibri"/>
          <w:sz w:val="20"/>
          <w:szCs w:val="20"/>
          <w:lang w:bidi="hr-HR"/>
        </w:rPr>
        <w:t>pokazuje na geografskoj samo osnovne zadane</w:t>
      </w:r>
      <w:r>
        <w:rPr>
          <w:rFonts w:ascii="Century Gothic" w:hAnsi="Century Gothic" w:cs="Calibri"/>
          <w:spacing w:val="-2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pojmove. Teško uočava i prepoznaje</w:t>
      </w:r>
      <w:r>
        <w:rPr>
          <w:rFonts w:ascii="Century Gothic" w:hAnsi="Century Gothic" w:cs="Calibri"/>
          <w:spacing w:val="-3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pojedine geografske sadržaje na geografskoj karti i njima se slabo koristi. Nepotpuno i s pogreškama analizira kartografske, grafičke i</w:t>
      </w:r>
      <w:r>
        <w:rPr>
          <w:rFonts w:ascii="Century Gothic" w:hAnsi="Century Gothic" w:cs="Calibri"/>
          <w:spacing w:val="-5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slikovne priloge te zahtjeva veliku</w:t>
      </w:r>
      <w:r>
        <w:rPr>
          <w:rFonts w:ascii="Century Gothic" w:hAnsi="Century Gothic" w:cs="Calibri"/>
          <w:spacing w:val="-1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pomoć učitelja</w:t>
      </w:r>
      <w:r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 w:cs="Calibri"/>
          <w:sz w:val="20"/>
          <w:szCs w:val="20"/>
          <w:lang w:bidi="hr-HR"/>
        </w:rPr>
        <w:t>Vrlo površno i djelomično „čita“ i koristi geografsku kartu pri orijentaciji u prostoru i snalazi se isključivo uz pomoć učitelja</w:t>
      </w:r>
    </w:p>
    <w:p w14:paraId="17F2997A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F6A94C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Nedovoljan (1)</w:t>
      </w:r>
    </w:p>
    <w:p w14:paraId="21C9A97E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Učenik se i uz pomoć nastavnika teško snalazi na karti. Nije savladao niti minimum potrebnih pojmova. </w:t>
      </w:r>
      <w:r>
        <w:rPr>
          <w:rFonts w:ascii="Century Gothic" w:hAnsi="Century Gothic" w:cs="Calibri"/>
          <w:sz w:val="20"/>
          <w:szCs w:val="20"/>
          <w:lang w:bidi="hr-HR"/>
        </w:rPr>
        <w:t>Nesuvislo pokazuje na geografskoj karti najosnovnije zadane</w:t>
      </w:r>
      <w:r>
        <w:rPr>
          <w:rFonts w:ascii="Century Gothic" w:hAnsi="Century Gothic" w:cs="Calibri"/>
          <w:spacing w:val="-2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pojmove</w:t>
      </w:r>
      <w:r>
        <w:rPr>
          <w:rFonts w:ascii="Century Gothic" w:hAnsi="Century Gothic"/>
          <w:sz w:val="20"/>
          <w:szCs w:val="20"/>
        </w:rPr>
        <w:t>. N</w:t>
      </w:r>
      <w:r>
        <w:rPr>
          <w:rFonts w:ascii="Century Gothic" w:hAnsi="Century Gothic" w:cs="Calibri"/>
          <w:sz w:val="20"/>
          <w:szCs w:val="20"/>
          <w:lang w:bidi="hr-HR"/>
        </w:rPr>
        <w:t>ema</w:t>
      </w:r>
      <w:r>
        <w:rPr>
          <w:rFonts w:ascii="Century Gothic" w:hAnsi="Century Gothic" w:cs="Calibri"/>
          <w:spacing w:val="-4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razvijenu kartografsku pismenost</w:t>
      </w:r>
      <w:r>
        <w:rPr>
          <w:rFonts w:ascii="Century Gothic" w:hAnsi="Century Gothic"/>
          <w:sz w:val="20"/>
          <w:szCs w:val="20"/>
        </w:rPr>
        <w:t>. G</w:t>
      </w:r>
      <w:r>
        <w:rPr>
          <w:rFonts w:ascii="Century Gothic" w:hAnsi="Century Gothic" w:cs="Calibri"/>
          <w:sz w:val="20"/>
          <w:szCs w:val="20"/>
          <w:lang w:bidi="hr-HR"/>
        </w:rPr>
        <w:t>otovo ne uočava i ne prepoznaje pojedine</w:t>
      </w:r>
      <w:r>
        <w:rPr>
          <w:rFonts w:ascii="Century Gothic" w:hAnsi="Century Gothic" w:cs="Calibri"/>
          <w:spacing w:val="-3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geografske sadržaje na geografskoj karti i ne koristi se</w:t>
      </w:r>
      <w:r>
        <w:rPr>
          <w:rFonts w:ascii="Century Gothic" w:hAnsi="Century Gothic" w:cs="Calibri"/>
          <w:spacing w:val="-1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njima</w:t>
      </w:r>
      <w:r>
        <w:rPr>
          <w:rFonts w:ascii="Century Gothic" w:hAnsi="Century Gothic"/>
          <w:sz w:val="20"/>
          <w:szCs w:val="20"/>
        </w:rPr>
        <w:t>. N</w:t>
      </w:r>
      <w:r>
        <w:rPr>
          <w:rFonts w:ascii="Century Gothic" w:hAnsi="Century Gothic" w:cs="Calibri"/>
          <w:sz w:val="20"/>
          <w:szCs w:val="20"/>
          <w:lang w:bidi="hr-HR"/>
        </w:rPr>
        <w:t>elogično i bez razumijevanja analizira kartografske, grafičke i</w:t>
      </w:r>
      <w:r>
        <w:rPr>
          <w:rFonts w:ascii="Century Gothic" w:hAnsi="Century Gothic" w:cs="Calibri"/>
          <w:spacing w:val="-5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slikovne priloge te i</w:t>
      </w:r>
      <w:r>
        <w:rPr>
          <w:rFonts w:ascii="Century Gothic" w:hAnsi="Century Gothic" w:cs="Calibri"/>
          <w:spacing w:val="-3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>uz veliku</w:t>
      </w:r>
      <w:r>
        <w:rPr>
          <w:rFonts w:ascii="Century Gothic" w:hAnsi="Century Gothic" w:cs="Calibri"/>
          <w:spacing w:val="-1"/>
          <w:sz w:val="20"/>
          <w:szCs w:val="20"/>
          <w:lang w:bidi="hr-HR"/>
        </w:rPr>
        <w:t xml:space="preserve"> </w:t>
      </w:r>
      <w:r>
        <w:rPr>
          <w:rFonts w:ascii="Century Gothic" w:hAnsi="Century Gothic" w:cs="Calibri"/>
          <w:sz w:val="20"/>
          <w:szCs w:val="20"/>
          <w:lang w:bidi="hr-HR"/>
        </w:rPr>
        <w:t xml:space="preserve">pomoć učitelja ne razumije. </w:t>
      </w:r>
      <w:r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 w:cs="Calibri"/>
          <w:sz w:val="20"/>
          <w:szCs w:val="20"/>
          <w:lang w:bidi="hr-HR"/>
        </w:rPr>
        <w:t>esuvislo koristi i ne „čita“ geografsku kartu pri orijentaciji u prostoru.</w:t>
      </w:r>
    </w:p>
    <w:p w14:paraId="50781B4B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BBE1E4" w14:textId="77777777" w:rsidR="00A522E5" w:rsidRDefault="00000000">
      <w:pPr>
        <w:widowControl w:val="0"/>
        <w:spacing w:before="74"/>
        <w:rPr>
          <w:rFonts w:ascii="Century Gothic" w:hAnsi="Century Gothic" w:cs="Calibri"/>
          <w:b/>
          <w:sz w:val="20"/>
          <w:szCs w:val="20"/>
          <w:lang w:bidi="hr-HR"/>
        </w:rPr>
      </w:pPr>
      <w:r>
        <w:rPr>
          <w:rFonts w:ascii="Century Gothic" w:hAnsi="Century Gothic" w:cs="Calibri"/>
          <w:b/>
          <w:sz w:val="20"/>
          <w:szCs w:val="20"/>
          <w:lang w:bidi="hr-HR"/>
        </w:rPr>
        <w:t>Vrednovanje učeničkih radova – plakata, referata i prezentacija</w:t>
      </w:r>
    </w:p>
    <w:p w14:paraId="04D5B2E9" w14:textId="77777777" w:rsidR="00A522E5" w:rsidRDefault="00A522E5">
      <w:pPr>
        <w:widowControl w:val="0"/>
        <w:spacing w:before="3"/>
        <w:rPr>
          <w:rFonts w:ascii="Century Gothic" w:hAnsi="Century Gothic" w:cs="Calibri"/>
          <w:b/>
          <w:sz w:val="20"/>
          <w:szCs w:val="20"/>
          <w:lang w:bidi="hr-HR"/>
        </w:rPr>
      </w:pPr>
    </w:p>
    <w:tbl>
      <w:tblPr>
        <w:tblW w:w="96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7"/>
        <w:gridCol w:w="4085"/>
        <w:gridCol w:w="2025"/>
      </w:tblGrid>
      <w:tr w:rsidR="00A522E5" w14:paraId="0CDD7CB1" w14:textId="77777777">
        <w:trPr>
          <w:trHeight w:val="27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4846" w14:textId="77777777" w:rsidR="00A522E5" w:rsidRDefault="00000000">
            <w:pPr>
              <w:widowControl w:val="0"/>
              <w:spacing w:line="256" w:lineRule="exact"/>
              <w:ind w:left="655"/>
              <w:rPr>
                <w:rFonts w:ascii="Century Gothic" w:hAnsi="Century Gothic" w:cs="Calibri"/>
                <w:b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lang w:bidi="hr-HR"/>
              </w:rPr>
              <w:t>Elementi vrednovanja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5EAC" w14:textId="77777777" w:rsidR="00A522E5" w:rsidRDefault="00000000">
            <w:pPr>
              <w:widowControl w:val="0"/>
              <w:spacing w:line="256" w:lineRule="exact"/>
              <w:ind w:left="259"/>
              <w:rPr>
                <w:rFonts w:ascii="Century Gothic" w:hAnsi="Century Gothic" w:cs="Calibri"/>
                <w:b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lang w:bidi="hr-HR"/>
              </w:rPr>
              <w:t>Praćenje i vrednovanje učenika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E400" w14:textId="77777777" w:rsidR="00A522E5" w:rsidRDefault="00000000">
            <w:pPr>
              <w:widowControl w:val="0"/>
              <w:spacing w:line="256" w:lineRule="exact"/>
              <w:ind w:left="607"/>
              <w:rPr>
                <w:rFonts w:ascii="Century Gothic" w:hAnsi="Century Gothic" w:cs="Calibri"/>
                <w:b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lang w:bidi="hr-HR"/>
              </w:rPr>
              <w:t>Ocjena</w:t>
            </w:r>
          </w:p>
        </w:tc>
      </w:tr>
      <w:tr w:rsidR="00A522E5" w14:paraId="04A698FF" w14:textId="77777777">
        <w:trPr>
          <w:trHeight w:val="916"/>
        </w:trPr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379E" w14:textId="77777777" w:rsidR="00A522E5" w:rsidRDefault="00000000">
            <w:pPr>
              <w:widowControl w:val="0"/>
              <w:spacing w:line="268" w:lineRule="exact"/>
              <w:ind w:left="107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 usvojenost znanja</w:t>
            </w:r>
          </w:p>
          <w:p w14:paraId="6B336D68" w14:textId="77777777" w:rsidR="00A522E5" w:rsidRDefault="00000000">
            <w:pPr>
              <w:widowControl w:val="0"/>
              <w:ind w:left="107" w:right="562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 originalnost i samostalnost u izboru teme</w:t>
            </w:r>
          </w:p>
          <w:p w14:paraId="2EF913C9" w14:textId="77777777" w:rsidR="00A522E5" w:rsidRDefault="00000000">
            <w:pPr>
              <w:widowControl w:val="0"/>
              <w:ind w:left="107" w:right="496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 povezivanje gradiva s ostalim temama</w:t>
            </w:r>
          </w:p>
          <w:p w14:paraId="2478DA2A" w14:textId="77777777" w:rsidR="00A522E5" w:rsidRDefault="00000000">
            <w:pPr>
              <w:widowControl w:val="0"/>
              <w:ind w:left="107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 korištenje dodatnih sadržaja</w:t>
            </w:r>
          </w:p>
          <w:p w14:paraId="4B56566C" w14:textId="77777777" w:rsidR="00A522E5" w:rsidRDefault="00000000">
            <w:pPr>
              <w:widowControl w:val="0"/>
              <w:ind w:left="107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 način izlaganja</w:t>
            </w:r>
          </w:p>
          <w:p w14:paraId="4A3E4CEB" w14:textId="77777777" w:rsidR="00A522E5" w:rsidRDefault="00000000">
            <w:pPr>
              <w:widowControl w:val="0"/>
              <w:ind w:left="107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 oblikovanje prezentiranog rada</w:t>
            </w:r>
          </w:p>
          <w:p w14:paraId="5319AB7C" w14:textId="77777777" w:rsidR="00A522E5" w:rsidRDefault="00000000">
            <w:pPr>
              <w:widowControl w:val="0"/>
              <w:ind w:left="107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 listići za ponavljanje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A544" w14:textId="77777777" w:rsidR="00A522E5" w:rsidRDefault="00000000">
            <w:pPr>
              <w:widowControl w:val="0"/>
              <w:ind w:left="107" w:right="184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-izvrsno znanje, siguran nastup, značajna kreativnost i urednost, značajna primjenljivost u praksi, učenik ne čita isključivo sa plakata/prezentacije/iz referata, nema gramatičkih pogrešaka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E6C9" w14:textId="77777777" w:rsidR="00A522E5" w:rsidRDefault="00000000">
            <w:pPr>
              <w:widowControl w:val="0"/>
              <w:spacing w:line="268" w:lineRule="exact"/>
              <w:ind w:left="107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izvrstan (5)</w:t>
            </w:r>
          </w:p>
        </w:tc>
      </w:tr>
      <w:tr w:rsidR="00A522E5" w14:paraId="1D62D3CF" w14:textId="77777777">
        <w:trPr>
          <w:trHeight w:val="1112"/>
        </w:trPr>
        <w:tc>
          <w:tcPr>
            <w:tcW w:w="3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1860" w14:textId="77777777" w:rsidR="00A522E5" w:rsidRDefault="00A522E5">
            <w:pPr>
              <w:widowControl w:val="0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D506" w14:textId="77777777" w:rsidR="00A522E5" w:rsidRDefault="00000000">
            <w:pPr>
              <w:widowControl w:val="0"/>
              <w:ind w:left="107" w:right="844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-Prilično dobro znanje, uglavnom siguran nastup, kreativan i uredan rad, učenik uglavnom ne čita isključivo sa plakata/prezentacije/iz referata, nema gramatičkih pogrešaka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F8DC" w14:textId="77777777" w:rsidR="00A522E5" w:rsidRDefault="00000000">
            <w:pPr>
              <w:widowControl w:val="0"/>
              <w:spacing w:line="268" w:lineRule="exact"/>
              <w:ind w:left="107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vrlo dobar (4)</w:t>
            </w:r>
          </w:p>
        </w:tc>
      </w:tr>
      <w:tr w:rsidR="00A522E5" w14:paraId="35EC1CDB" w14:textId="77777777">
        <w:trPr>
          <w:trHeight w:val="1567"/>
        </w:trPr>
        <w:tc>
          <w:tcPr>
            <w:tcW w:w="3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7567" w14:textId="77777777" w:rsidR="00A522E5" w:rsidRDefault="00A522E5">
            <w:pPr>
              <w:widowControl w:val="0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DC03" w14:textId="77777777" w:rsidR="00A522E5" w:rsidRDefault="00000000">
            <w:pPr>
              <w:widowControl w:val="0"/>
              <w:ind w:right="144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 dobro znanje, nesiguran nastup, manja kreativnost i urednost, slabija primjenljivost u praksi, učenik čita sa plakata/prezentacije/iz referata, povremene gramatičke pogreške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5900" w14:textId="77777777" w:rsidR="00A522E5" w:rsidRDefault="00000000">
            <w:pPr>
              <w:widowControl w:val="0"/>
              <w:spacing w:line="267" w:lineRule="exact"/>
              <w:ind w:left="107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dobar (3)</w:t>
            </w:r>
          </w:p>
        </w:tc>
      </w:tr>
      <w:tr w:rsidR="00A522E5" w14:paraId="649524AA" w14:textId="77777777">
        <w:trPr>
          <w:trHeight w:val="1567"/>
        </w:trPr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DED1" w14:textId="77777777" w:rsidR="00A522E5" w:rsidRDefault="00A522E5">
            <w:pPr>
              <w:widowControl w:val="0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C8EC" w14:textId="77777777" w:rsidR="00A522E5" w:rsidRDefault="00000000">
            <w:pPr>
              <w:widowControl w:val="0"/>
              <w:ind w:right="144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- djelomično znanje, nesiguran nastup, nepoznavanje teme ili pogrešno obrađena tema, neurednost rada, puno gramatičkih pogreški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ED24" w14:textId="77777777" w:rsidR="00A522E5" w:rsidRDefault="00000000">
            <w:pPr>
              <w:widowControl w:val="0"/>
              <w:spacing w:line="267" w:lineRule="exact"/>
              <w:ind w:left="107"/>
              <w:rPr>
                <w:rFonts w:ascii="Century Gothic" w:hAnsi="Century Gothic" w:cs="Calibri"/>
                <w:sz w:val="20"/>
                <w:szCs w:val="20"/>
                <w:lang w:bidi="hr-HR"/>
              </w:rPr>
            </w:pPr>
            <w:r>
              <w:rPr>
                <w:rFonts w:ascii="Century Gothic" w:hAnsi="Century Gothic" w:cs="Calibri"/>
                <w:sz w:val="20"/>
                <w:szCs w:val="20"/>
                <w:lang w:bidi="hr-HR"/>
              </w:rPr>
              <w:t>dovoljan (2)</w:t>
            </w:r>
          </w:p>
        </w:tc>
      </w:tr>
    </w:tbl>
    <w:p w14:paraId="48AC7C81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C3133D0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Ukoliko učenik ne izradi plakat, referat ili prezentaciju za koju se samostalno javio ili je unaprijed zadana od strane nastavnika, dobit će ocjenu nedovoljan (1)</w:t>
      </w:r>
    </w:p>
    <w:p w14:paraId="269D68F6" w14:textId="77777777" w:rsidR="00A522E5" w:rsidRDefault="00A522E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D07A42" w14:textId="77777777" w:rsidR="00A522E5" w:rsidRDefault="0000000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ZAKLJUČNA OCJENA</w:t>
      </w:r>
    </w:p>
    <w:p w14:paraId="7BEF2E75" w14:textId="77777777" w:rsidR="00A522E5" w:rsidRDefault="00A522E5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21D641B5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Zaključna proizlazi iz sva tri jednakovrijedna elementa vrednovanja naučenoga. Prema Pravilniku, zaključna ocjena ne mora biti aritmetička sredina ocjena tijekom školske godine već ona proizlazi iz svih prethodno navedenih elemenata i bilješki o učenikovu učenju i napredovanju, ukupnog sudjelovanja učenika u radu tijekom nastavne godine (aktivno sudjelovanje u raspravi, izrada domaćih zadaća, izrada zadataka u radnoj bilježnici njihova točnost i urednost)</w:t>
      </w:r>
    </w:p>
    <w:p w14:paraId="33A37254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Kako bi kvalitetno pratio nastavu te izrađivao bilješke o obrađenom gradivu i izrađivao potrebne zadatke, učenik treba redovito donositi pribor za nastavu. Na svakom nastavnom satu učenik treba imati udžbenik, radnu bilježnicu, bilježnicu i atlas ukoliko na prethodnom satu nije drukčije dogovoreno.</w:t>
      </w:r>
    </w:p>
    <w:p w14:paraId="2065D57D" w14:textId="77777777" w:rsidR="00A522E5" w:rsidRDefault="0000000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Tijekom nastavne godine bilježit će se interes za nastavne sadržaje i sudjelovanje u aktivnostima, izrada i prezentacija plakata, PPT prezentacija, referata, prikupljanje dodatnog materijala vezanog za nastavu te njegovo prezentiranje, redovitost i točnost pisanja domaćih zadaća, rješavanje zadataka u radnoj bilježnici ili radnim listićima, aktivnost na terenskoj nastavi, sudjelovanje u svakodnevnom kratkom ispitivanju, sudjelovanje na natjecanjima i kvizovima znanja.</w:t>
      </w:r>
    </w:p>
    <w:p w14:paraId="7DBBCF22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Bilješke će sadržavati podatke o postignutoj razini ostvarenosti odgojno-obrazovnih ishoda, o odnosu prema radu, poštivanju dogovorenih pravila rada, ustrajnosti u radu, temeljitosti i točnosti doprinosu grupnom radu i radu u paru.</w:t>
      </w:r>
    </w:p>
    <w:p w14:paraId="29064A6F" w14:textId="77777777" w:rsidR="00A522E5" w:rsidRDefault="00000000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Svi navedeno utječe na zaključnu ocjenu iz geografije. Izriče se brojkom i riječju (nedovoljan – 1, dovoljan – 2, dobar – 3, vrlo dobar – 4, odličan – 5).</w:t>
      </w:r>
    </w:p>
    <w:p w14:paraId="71623A32" w14:textId="77777777" w:rsidR="00A522E5" w:rsidRDefault="00A522E5">
      <w:pPr>
        <w:rPr>
          <w:rFonts w:ascii="Century Gothic" w:hAnsi="Century Gothic"/>
          <w:sz w:val="20"/>
          <w:szCs w:val="20"/>
        </w:rPr>
      </w:pPr>
    </w:p>
    <w:p w14:paraId="605F8101" w14:textId="77777777" w:rsidR="00A522E5" w:rsidRDefault="00A522E5">
      <w:pPr>
        <w:rPr>
          <w:rFonts w:ascii="Century Gothic" w:hAnsi="Century Gothic"/>
          <w:sz w:val="20"/>
          <w:szCs w:val="20"/>
        </w:rPr>
      </w:pPr>
    </w:p>
    <w:p w14:paraId="4AE4F27B" w14:textId="77777777" w:rsidR="00A522E5" w:rsidRDefault="00A522E5">
      <w:pPr>
        <w:rPr>
          <w:rFonts w:ascii="Century Gothic" w:hAnsi="Century Gothic"/>
          <w:sz w:val="20"/>
          <w:szCs w:val="20"/>
        </w:rPr>
      </w:pPr>
    </w:p>
    <w:p w14:paraId="4C3740D5" w14:textId="77777777" w:rsidR="00A522E5" w:rsidRDefault="00A522E5">
      <w:pPr>
        <w:rPr>
          <w:rFonts w:ascii="Century Gothic" w:hAnsi="Century Gothic"/>
          <w:sz w:val="20"/>
          <w:szCs w:val="20"/>
        </w:rPr>
      </w:pPr>
    </w:p>
    <w:p w14:paraId="7EBF17A6" w14:textId="77777777" w:rsidR="00A522E5" w:rsidRDefault="00000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Predmetna učiteljica: Maja </w:t>
      </w:r>
      <w:proofErr w:type="spellStart"/>
      <w:r>
        <w:rPr>
          <w:rFonts w:ascii="Century Gothic" w:hAnsi="Century Gothic"/>
          <w:sz w:val="20"/>
          <w:szCs w:val="20"/>
        </w:rPr>
        <w:t>Mezin</w:t>
      </w:r>
      <w:proofErr w:type="spellEnd"/>
    </w:p>
    <w:p w14:paraId="551BBEF2" w14:textId="62541E4F" w:rsidR="00A522E5" w:rsidRDefault="00A522E5"/>
    <w:sectPr w:rsidR="00A522E5">
      <w:pgSz w:w="11906" w:h="16838"/>
      <w:pgMar w:top="440" w:right="1180" w:bottom="280" w:left="11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E5"/>
    <w:rsid w:val="00035987"/>
    <w:rsid w:val="004C5278"/>
    <w:rsid w:val="00A5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34D5"/>
  <w15:docId w15:val="{2A3F7A9E-B802-4F94-88A9-101B256A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812013"/>
    <w:pPr>
      <w:widowControl w:val="0"/>
      <w:ind w:left="556" w:hanging="260"/>
      <w:outlineLvl w:val="0"/>
    </w:pPr>
    <w:rPr>
      <w:b/>
      <w:bCs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qFormat/>
    <w:rsid w:val="00812013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812013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894E7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94E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1"/>
    <w:qFormat/>
    <w:rsid w:val="00812013"/>
    <w:pPr>
      <w:widowControl w:val="0"/>
    </w:pPr>
    <w:rPr>
      <w:lang w:bidi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812013"/>
    <w:pPr>
      <w:widowControl w:val="0"/>
      <w:ind w:left="648"/>
    </w:pPr>
    <w:rPr>
      <w:sz w:val="22"/>
      <w:szCs w:val="22"/>
      <w:lang w:bidi="hr-HR"/>
    </w:rPr>
  </w:style>
  <w:style w:type="paragraph" w:styleId="Odlomakpopisa">
    <w:name w:val="List Paragraph"/>
    <w:basedOn w:val="Normal"/>
    <w:uiPriority w:val="34"/>
    <w:qFormat/>
    <w:rsid w:val="00A2405A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qFormat/>
    <w:rsid w:val="000F41D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94E7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894E7B"/>
    <w:pPr>
      <w:tabs>
        <w:tab w:val="center" w:pos="4536"/>
        <w:tab w:val="right" w:pos="9072"/>
      </w:tabs>
    </w:pPr>
  </w:style>
  <w:style w:type="table" w:customStyle="1" w:styleId="Reetkatablice1">
    <w:name w:val="Rešetka tablice1"/>
    <w:basedOn w:val="Obinatablica"/>
    <w:uiPriority w:val="59"/>
    <w:rsid w:val="00D131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D1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0264-0BD9-4C08-BD89-E4C50A0A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Martina Radnić</cp:lastModifiedBy>
  <cp:revision>2</cp:revision>
  <dcterms:created xsi:type="dcterms:W3CDTF">2024-12-21T19:15:00Z</dcterms:created>
  <dcterms:modified xsi:type="dcterms:W3CDTF">2024-12-21T19:15:00Z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